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39" w:rsidRPr="00D36D5D" w:rsidRDefault="00426E39" w:rsidP="00D36D5D">
      <w:pPr>
        <w:widowControl/>
        <w:spacing w:line="240" w:lineRule="atLeast"/>
        <w:jc w:val="center"/>
        <w:outlineLvl w:val="0"/>
        <w:rPr>
          <w:rFonts w:ascii="Times New Roman" w:eastAsia="方正小标宋简体" w:hAnsi="Times New Roman"/>
          <w:b/>
          <w:bCs/>
          <w:kern w:val="36"/>
          <w:sz w:val="44"/>
          <w:szCs w:val="44"/>
        </w:rPr>
      </w:pPr>
      <w:bookmarkStart w:id="0" w:name="_GoBack"/>
      <w:r w:rsidRPr="00D36D5D">
        <w:rPr>
          <w:rFonts w:ascii="Times New Roman" w:eastAsia="方正小标宋简体" w:hAnsi="Times New Roman" w:hint="eastAsia"/>
          <w:b/>
          <w:bCs/>
          <w:kern w:val="36"/>
          <w:sz w:val="44"/>
          <w:szCs w:val="44"/>
        </w:rPr>
        <w:t>四川省财政厅</w:t>
      </w:r>
    </w:p>
    <w:p w:rsidR="00426E39" w:rsidRPr="00D36D5D" w:rsidRDefault="00426E39" w:rsidP="00D36D5D">
      <w:pPr>
        <w:widowControl/>
        <w:spacing w:line="240" w:lineRule="atLeast"/>
        <w:jc w:val="center"/>
        <w:outlineLvl w:val="0"/>
        <w:rPr>
          <w:rFonts w:ascii="Times New Roman" w:eastAsia="方正小标宋简体" w:hAnsi="Times New Roman"/>
          <w:b/>
          <w:bCs/>
          <w:kern w:val="36"/>
          <w:sz w:val="44"/>
          <w:szCs w:val="44"/>
        </w:rPr>
      </w:pPr>
      <w:r w:rsidRPr="00D36D5D">
        <w:rPr>
          <w:rFonts w:ascii="Times New Roman" w:eastAsia="方正小标宋简体" w:hAnsi="Times New Roman" w:hint="eastAsia"/>
          <w:b/>
          <w:bCs/>
          <w:kern w:val="36"/>
          <w:sz w:val="44"/>
          <w:szCs w:val="44"/>
        </w:rPr>
        <w:t>关于开展</w:t>
      </w:r>
      <w:r w:rsidRPr="00D36D5D">
        <w:rPr>
          <w:rFonts w:ascii="Times New Roman" w:eastAsia="方正小标宋简体" w:hAnsi="Times New Roman"/>
          <w:b/>
          <w:bCs/>
          <w:kern w:val="36"/>
          <w:sz w:val="44"/>
          <w:szCs w:val="44"/>
        </w:rPr>
        <w:t>2022</w:t>
      </w:r>
      <w:r w:rsidRPr="00D36D5D">
        <w:rPr>
          <w:rFonts w:ascii="Times New Roman" w:eastAsia="方正小标宋简体" w:hAnsi="Times New Roman" w:hint="eastAsia"/>
          <w:b/>
          <w:bCs/>
          <w:kern w:val="36"/>
          <w:sz w:val="44"/>
          <w:szCs w:val="44"/>
        </w:rPr>
        <w:t>年度四川省高级会计师职称申报评审工作有关事项的通知</w:t>
      </w:r>
    </w:p>
    <w:bookmarkEnd w:id="0"/>
    <w:p w:rsidR="00426E39" w:rsidRPr="00D36D5D" w:rsidRDefault="00426E39" w:rsidP="00D36D5D">
      <w:pPr>
        <w:widowControl/>
        <w:spacing w:line="600" w:lineRule="atLeast"/>
        <w:jc w:val="center"/>
        <w:rPr>
          <w:rFonts w:ascii="Times New Roman" w:eastAsia="宋体" w:hAnsi="Times New Roman"/>
          <w:color w:val="999999"/>
          <w:kern w:val="0"/>
          <w:sz w:val="24"/>
          <w:szCs w:val="24"/>
        </w:rPr>
      </w:pPr>
      <w:r w:rsidRPr="00D36D5D">
        <w:rPr>
          <w:rFonts w:ascii="Times New Roman" w:eastAsia="宋体" w:hAnsi="Times New Roman"/>
          <w:color w:val="999999"/>
          <w:kern w:val="0"/>
          <w:sz w:val="24"/>
          <w:szCs w:val="24"/>
        </w:rPr>
        <w:t> </w:t>
      </w:r>
    </w:p>
    <w:p w:rsidR="00426E39" w:rsidRPr="00D36D5D" w:rsidRDefault="00426E39" w:rsidP="00D36D5D">
      <w:pPr>
        <w:widowControl/>
        <w:shd w:val="clear" w:color="auto" w:fill="FFFFFF"/>
        <w:spacing w:line="480" w:lineRule="atLeas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bdr w:val="none" w:sz="0" w:space="0" w:color="auto" w:frame="1"/>
        </w:rPr>
        <w:t>各市（州）财政局，省级主管部门，有关单位：</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为做好</w:t>
      </w: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年度四川省高级会计师职称申报评审工作，现将有关事项通知如下。</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黑体" w:hAnsi="Times New Roman" w:hint="eastAsia"/>
          <w:color w:val="333333"/>
          <w:kern w:val="0"/>
          <w:sz w:val="32"/>
          <w:szCs w:val="32"/>
          <w:bdr w:val="none" w:sz="0" w:space="0" w:color="auto" w:frame="1"/>
        </w:rPr>
        <w:t>一、申报事项</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（一）申报条件</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按照《四川省高级会计师职称评价基本标准条件》（川财规〔</w:t>
      </w:r>
      <w:r w:rsidRPr="00D36D5D">
        <w:rPr>
          <w:rFonts w:ascii="Times New Roman" w:eastAsia="仿宋_GB2312" w:hAnsi="Times New Roman"/>
          <w:color w:val="333333"/>
          <w:kern w:val="0"/>
          <w:sz w:val="32"/>
          <w:szCs w:val="32"/>
        </w:rPr>
        <w:t>2020</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5</w:t>
      </w:r>
      <w:r w:rsidRPr="00D36D5D">
        <w:rPr>
          <w:rFonts w:ascii="Times New Roman" w:eastAsia="仿宋_GB2312" w:hAnsi="Times New Roman" w:hint="eastAsia"/>
          <w:color w:val="333333"/>
          <w:kern w:val="0"/>
          <w:sz w:val="32"/>
          <w:szCs w:val="32"/>
        </w:rPr>
        <w:t>号）（以下简称《基本标准条件》）规定执行。</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（二）申报评审成绩使用标准</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2020</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2021</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年度全国会计专业技术高级资格考试成绩达到</w:t>
      </w:r>
      <w:r w:rsidRPr="00D36D5D">
        <w:rPr>
          <w:rFonts w:ascii="Times New Roman" w:eastAsia="仿宋_GB2312" w:hAnsi="Times New Roman"/>
          <w:color w:val="333333"/>
          <w:kern w:val="0"/>
          <w:sz w:val="32"/>
          <w:szCs w:val="32"/>
        </w:rPr>
        <w:t>60</w:t>
      </w:r>
      <w:r w:rsidRPr="00D36D5D">
        <w:rPr>
          <w:rFonts w:ascii="Times New Roman" w:eastAsia="仿宋_GB2312" w:hAnsi="Times New Roman" w:hint="eastAsia"/>
          <w:color w:val="333333"/>
          <w:kern w:val="0"/>
          <w:sz w:val="32"/>
          <w:szCs w:val="32"/>
        </w:rPr>
        <w:t>分及以上，取得由全国会计专业技术资格考试领导小组办公室核发的《全国会计专业技术高级资格考试成绩合格单》。</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（三）申报范围</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28"/>
          <w:szCs w:val="28"/>
        </w:rPr>
      </w:pPr>
      <w:r w:rsidRPr="00D36D5D">
        <w:rPr>
          <w:rFonts w:ascii="Times New Roman" w:eastAsia="仿宋_GB2312" w:hAnsi="Times New Roman" w:hint="eastAsia"/>
          <w:color w:val="333333"/>
          <w:kern w:val="0"/>
          <w:sz w:val="32"/>
          <w:szCs w:val="32"/>
        </w:rPr>
        <w:t>全省范围内（成都市除外）取得会计师职称，从事与会计师职责相关工作的在职在岗人员（公务员、参照公务员法管理的事业单位人员、离退休人员除外）。央属在川单位和自主开展职称评审的高校、科研院所、医疗卫生机构以及其他具备独立评审权限的评审组织人员如需评审，需向四川省人社厅和四川省高级会计师评审委员会出具</w:t>
      </w:r>
      <w:r w:rsidRPr="00D36D5D">
        <w:rPr>
          <w:rFonts w:ascii="Times New Roman" w:eastAsia="仿宋_GB2312" w:hAnsi="Times New Roman" w:hint="eastAsia"/>
          <w:color w:val="333333"/>
          <w:kern w:val="0"/>
          <w:sz w:val="28"/>
          <w:szCs w:val="28"/>
        </w:rPr>
        <w:t>委托函。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（四）申报时间</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smartTag w:uri="urn:schemas-microsoft-com:office:smarttags" w:element="chsdate">
        <w:smartTagPr>
          <w:attr w:name="IsROCDate" w:val="False"/>
          <w:attr w:name="IsLunarDate" w:val="False"/>
          <w:attr w:name="Day" w:val="10"/>
          <w:attr w:name="Month" w:val="12"/>
          <w:attr w:name="Year" w:val="2022"/>
        </w:smartTagP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w:t>
        </w:r>
        <w:r w:rsidRPr="00D36D5D">
          <w:rPr>
            <w:rFonts w:ascii="Times New Roman" w:eastAsia="仿宋_GB2312" w:hAnsi="Times New Roman"/>
            <w:color w:val="333333"/>
            <w:kern w:val="0"/>
            <w:sz w:val="32"/>
            <w:szCs w:val="32"/>
          </w:rPr>
          <w:t>12</w:t>
        </w:r>
        <w:r w:rsidRPr="00D36D5D">
          <w:rPr>
            <w:rFonts w:ascii="Times New Roman" w:eastAsia="仿宋_GB2312" w:hAnsi="Times New Roman" w:hint="eastAsia"/>
            <w:color w:val="333333"/>
            <w:kern w:val="0"/>
            <w:sz w:val="32"/>
            <w:szCs w:val="32"/>
          </w:rPr>
          <w:t>月</w:t>
        </w:r>
        <w:r w:rsidRPr="00D36D5D">
          <w:rPr>
            <w:rFonts w:ascii="Times New Roman" w:eastAsia="仿宋_GB2312" w:hAnsi="Times New Roman"/>
            <w:color w:val="333333"/>
            <w:kern w:val="0"/>
            <w:sz w:val="32"/>
            <w:szCs w:val="32"/>
          </w:rPr>
          <w:t>10</w:t>
        </w:r>
        <w:r w:rsidRPr="00D36D5D">
          <w:rPr>
            <w:rFonts w:ascii="Times New Roman" w:eastAsia="仿宋_GB2312" w:hAnsi="Times New Roman" w:hint="eastAsia"/>
            <w:color w:val="333333"/>
            <w:kern w:val="0"/>
            <w:sz w:val="32"/>
            <w:szCs w:val="32"/>
          </w:rPr>
          <w:t>日</w:t>
        </w:r>
      </w:smartTag>
      <w:r w:rsidRPr="00D36D5D">
        <w:rPr>
          <w:rFonts w:ascii="Times New Roman" w:eastAsia="仿宋_GB2312" w:hAnsi="Times New Roman" w:hint="eastAsia"/>
          <w:color w:val="333333"/>
          <w:kern w:val="0"/>
          <w:sz w:val="32"/>
          <w:szCs w:val="32"/>
        </w:rPr>
        <w:t>至</w:t>
      </w:r>
      <w:smartTag w:uri="urn:schemas-microsoft-com:office:smarttags" w:element="chsdate">
        <w:smartTagPr>
          <w:attr w:name="IsROCDate" w:val="False"/>
          <w:attr w:name="IsLunarDate" w:val="False"/>
          <w:attr w:name="Day" w:val="5"/>
          <w:attr w:name="Month" w:val="1"/>
          <w:attr w:name="Year" w:val="2023"/>
        </w:smartTagPr>
        <w:r w:rsidRPr="00D36D5D">
          <w:rPr>
            <w:rFonts w:ascii="Times New Roman" w:eastAsia="仿宋_GB2312" w:hAnsi="Times New Roman"/>
            <w:color w:val="333333"/>
            <w:kern w:val="0"/>
            <w:sz w:val="32"/>
            <w:szCs w:val="32"/>
          </w:rPr>
          <w:t>2023</w:t>
        </w:r>
        <w:r w:rsidRPr="00D36D5D">
          <w:rPr>
            <w:rFonts w:ascii="Times New Roman" w:eastAsia="仿宋_GB2312" w:hAnsi="Times New Roman" w:hint="eastAsia"/>
            <w:color w:val="333333"/>
            <w:kern w:val="0"/>
            <w:sz w:val="32"/>
            <w:szCs w:val="32"/>
          </w:rPr>
          <w:t>年</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月</w:t>
        </w:r>
        <w:r w:rsidRPr="00D36D5D">
          <w:rPr>
            <w:rFonts w:ascii="Times New Roman" w:eastAsia="仿宋_GB2312" w:hAnsi="Times New Roman"/>
            <w:color w:val="333333"/>
            <w:kern w:val="0"/>
            <w:sz w:val="32"/>
            <w:szCs w:val="32"/>
          </w:rPr>
          <w:t>5</w:t>
        </w:r>
        <w:r w:rsidRPr="00D36D5D">
          <w:rPr>
            <w:rFonts w:ascii="Times New Roman" w:eastAsia="仿宋_GB2312" w:hAnsi="Times New Roman" w:hint="eastAsia"/>
            <w:color w:val="333333"/>
            <w:kern w:val="0"/>
            <w:sz w:val="32"/>
            <w:szCs w:val="32"/>
          </w:rPr>
          <w:t>日</w:t>
        </w:r>
      </w:smartTag>
      <w:r w:rsidRPr="00D36D5D">
        <w:rPr>
          <w:rFonts w:ascii="Times New Roman" w:eastAsia="仿宋_GB2312" w:hAnsi="Times New Roman" w:hint="eastAsia"/>
          <w:color w:val="333333"/>
          <w:kern w:val="0"/>
          <w:sz w:val="32"/>
          <w:szCs w:val="32"/>
        </w:rPr>
        <w:t>。</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（五）申报方式</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实行网上申报方式。</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（六）申报流程</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个人申报。</w:t>
      </w:r>
      <w:r w:rsidRPr="00D36D5D">
        <w:rPr>
          <w:rFonts w:ascii="Times New Roman" w:eastAsia="仿宋_GB2312" w:hAnsi="Times New Roman" w:hint="eastAsia"/>
          <w:color w:val="333333"/>
          <w:kern w:val="0"/>
          <w:sz w:val="32"/>
          <w:szCs w:val="32"/>
          <w:bdr w:val="none" w:sz="0" w:space="0" w:color="auto" w:frame="1"/>
        </w:rPr>
        <w:t>申报人员登录</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四川省财政厅</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网站，进入四川会计服务（</w:t>
      </w:r>
      <w:r w:rsidRPr="00D36D5D">
        <w:rPr>
          <w:rFonts w:ascii="Times New Roman" w:eastAsia="仿宋_GB2312" w:hAnsi="Times New Roman"/>
          <w:color w:val="333333"/>
          <w:kern w:val="0"/>
          <w:sz w:val="32"/>
          <w:szCs w:val="32"/>
          <w:bdr w:val="none" w:sz="0" w:space="0" w:color="auto" w:frame="1"/>
        </w:rPr>
        <w:t>http://kj.scsczt.cn</w:t>
      </w:r>
      <w:r w:rsidRPr="00D36D5D">
        <w:rPr>
          <w:rFonts w:ascii="Times New Roman" w:eastAsia="仿宋_GB2312" w:hAnsi="Times New Roman" w:hint="eastAsia"/>
          <w:color w:val="333333"/>
          <w:kern w:val="0"/>
          <w:sz w:val="32"/>
          <w:szCs w:val="32"/>
          <w:bdr w:val="none" w:sz="0" w:space="0" w:color="auto" w:frame="1"/>
        </w:rPr>
        <w:t>）</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职称评审</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栏目（须先实名注册），按要求填报相关信息并上传相关证明材料。</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单位审核及公示。</w:t>
      </w:r>
      <w:r w:rsidRPr="00D36D5D">
        <w:rPr>
          <w:rFonts w:ascii="Times New Roman" w:eastAsia="仿宋_GB2312" w:hAnsi="Times New Roman" w:hint="eastAsia"/>
          <w:color w:val="333333"/>
          <w:kern w:val="0"/>
          <w:sz w:val="32"/>
          <w:szCs w:val="32"/>
          <w:bdr w:val="none" w:sz="0" w:space="0" w:color="auto" w:frame="1"/>
        </w:rPr>
        <w:t>申报人员所在单位对符合条件的申报人员学历、专业技术职务任职资格、工作经历、工作业绩成果、专业理论成果等相关申报材料进行审核并公示，公示期应在申报起止时间内、不少于</w:t>
      </w:r>
      <w:r w:rsidRPr="00D36D5D">
        <w:rPr>
          <w:rFonts w:ascii="Times New Roman" w:eastAsia="仿宋_GB2312" w:hAnsi="Times New Roman"/>
          <w:color w:val="333333"/>
          <w:kern w:val="0"/>
          <w:sz w:val="32"/>
          <w:szCs w:val="32"/>
          <w:bdr w:val="none" w:sz="0" w:space="0" w:color="auto" w:frame="1"/>
        </w:rPr>
        <w:t>5</w:t>
      </w:r>
      <w:r w:rsidRPr="00D36D5D">
        <w:rPr>
          <w:rFonts w:ascii="Times New Roman" w:eastAsia="仿宋_GB2312" w:hAnsi="Times New Roman" w:hint="eastAsia"/>
          <w:color w:val="333333"/>
          <w:kern w:val="0"/>
          <w:sz w:val="32"/>
          <w:szCs w:val="32"/>
          <w:bdr w:val="none" w:sz="0" w:space="0" w:color="auto" w:frame="1"/>
        </w:rPr>
        <w:t>个工作日（如申报单位与工作单位不一致，需在申报单位和工作单位同时进行公示并出具公示结果），公示情况需以图片方式留存。公示无异议的，由所在单位出具公示结果证明并盖章后（需注明公示起止时间、公示内容、公示方式及公示结果），与公示情况图片一并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单位推荐及签章。</w:t>
      </w:r>
      <w:r w:rsidRPr="00D36D5D">
        <w:rPr>
          <w:rFonts w:ascii="Times New Roman" w:eastAsia="仿宋_GB2312" w:hAnsi="Times New Roman" w:hint="eastAsia"/>
          <w:color w:val="333333"/>
          <w:kern w:val="0"/>
          <w:sz w:val="32"/>
          <w:szCs w:val="32"/>
          <w:bdr w:val="none" w:sz="0" w:space="0" w:color="auto" w:frame="1"/>
        </w:rPr>
        <w:t>申报人员从评审系统中导出《专业技术职务任职资格评审表》（以下简称《评审表》）</w:t>
      </w:r>
      <w:r w:rsidRPr="00D36D5D">
        <w:rPr>
          <w:rFonts w:ascii="Times New Roman" w:eastAsia="仿宋_GB2312" w:hAnsi="Times New Roman"/>
          <w:color w:val="333333"/>
          <w:kern w:val="0"/>
          <w:sz w:val="32"/>
          <w:szCs w:val="32"/>
          <w:bdr w:val="none" w:sz="0" w:space="0" w:color="auto" w:frame="1"/>
        </w:rPr>
        <w:t>2</w:t>
      </w:r>
      <w:r w:rsidRPr="00D36D5D">
        <w:rPr>
          <w:rFonts w:ascii="Times New Roman" w:eastAsia="仿宋_GB2312" w:hAnsi="Times New Roman" w:hint="eastAsia"/>
          <w:color w:val="333333"/>
          <w:kern w:val="0"/>
          <w:sz w:val="32"/>
          <w:szCs w:val="32"/>
          <w:bdr w:val="none" w:sz="0" w:space="0" w:color="auto" w:frame="1"/>
        </w:rPr>
        <w:t>份、《高级会计师资格评审综合情况表》（以下简称《综合表》）</w:t>
      </w:r>
      <w:r w:rsidRPr="00D36D5D">
        <w:rPr>
          <w:rFonts w:ascii="Times New Roman" w:eastAsia="仿宋_GB2312" w:hAnsi="Times New Roman"/>
          <w:color w:val="333333"/>
          <w:kern w:val="0"/>
          <w:sz w:val="32"/>
          <w:szCs w:val="32"/>
          <w:bdr w:val="none" w:sz="0" w:space="0" w:color="auto" w:frame="1"/>
        </w:rPr>
        <w:t>1</w:t>
      </w:r>
      <w:r w:rsidRPr="00D36D5D">
        <w:rPr>
          <w:rFonts w:ascii="Times New Roman" w:eastAsia="仿宋_GB2312" w:hAnsi="Times New Roman" w:hint="eastAsia"/>
          <w:color w:val="333333"/>
          <w:kern w:val="0"/>
          <w:sz w:val="32"/>
          <w:szCs w:val="32"/>
          <w:bdr w:val="none" w:sz="0" w:space="0" w:color="auto" w:frame="1"/>
        </w:rPr>
        <w:t>份，交所在单位填写推荐意见，由负责人签字并加盖公章后将申报材料逐级报送至主管部门审核。</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4.</w:t>
      </w:r>
      <w:r w:rsidRPr="00D36D5D">
        <w:rPr>
          <w:rFonts w:ascii="Times New Roman" w:eastAsia="仿宋_GB2312" w:hAnsi="Times New Roman" w:hint="eastAsia"/>
          <w:b/>
          <w:bCs/>
          <w:color w:val="333333"/>
          <w:kern w:val="0"/>
          <w:sz w:val="32"/>
          <w:szCs w:val="32"/>
          <w:bdr w:val="none" w:sz="0" w:space="0" w:color="auto" w:frame="1"/>
        </w:rPr>
        <w:t>主管部门意见及签章。</w:t>
      </w:r>
      <w:r w:rsidRPr="00D36D5D">
        <w:rPr>
          <w:rFonts w:ascii="Times New Roman" w:eastAsia="仿宋_GB2312" w:hAnsi="Times New Roman" w:hint="eastAsia"/>
          <w:color w:val="333333"/>
          <w:kern w:val="0"/>
          <w:sz w:val="32"/>
          <w:szCs w:val="32"/>
          <w:bdr w:val="none" w:sz="0" w:space="0" w:color="auto" w:frame="1"/>
        </w:rPr>
        <w:t>各级主管部门对所属单位报送的申报材料进行审核，并在</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呈报单位意见</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栏填写意见，负责人签字并加盖公章。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）公有制组织申报人员。</w:t>
      </w:r>
      <w:r w:rsidRPr="00D36D5D">
        <w:rPr>
          <w:rFonts w:ascii="Times New Roman" w:eastAsia="仿宋_GB2312" w:hAnsi="Times New Roman" w:hint="eastAsia"/>
          <w:color w:val="333333"/>
          <w:kern w:val="0"/>
          <w:sz w:val="32"/>
          <w:szCs w:val="32"/>
          <w:bdr w:val="none" w:sz="0" w:space="0" w:color="auto" w:frame="1"/>
        </w:rPr>
        <w:t>申报人员按照人事档案管理隶属关系，将申报材料逐级报送至各市（州）主管部门、人力资源社会保障部门或省级主管部门审核并盖章。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）非公有制组织申报人员。</w:t>
      </w:r>
      <w:r w:rsidRPr="00D36D5D">
        <w:rPr>
          <w:rFonts w:ascii="Times New Roman" w:eastAsia="仿宋_GB2312" w:hAnsi="Times New Roman" w:hint="eastAsia"/>
          <w:color w:val="333333"/>
          <w:kern w:val="0"/>
          <w:sz w:val="32"/>
          <w:szCs w:val="32"/>
          <w:bdr w:val="none" w:sz="0" w:space="0" w:color="auto" w:frame="1"/>
        </w:rPr>
        <w:t>申报人员不受本人人事档案是否由各级公共就业和人才服务机构以及经人力资源社会保障部门授权的单位代理（以下简称</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人事档案代理</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）的限制，按照个人申请、单位推荐、各级行业主管部门和人力资源社会保障部门审核的程序进行：</w:t>
      </w:r>
      <w:r w:rsidRPr="00D36D5D">
        <w:rPr>
          <w:rFonts w:ascii="Times New Roman" w:eastAsia="仿宋_GB2312" w:hAnsi="Times New Roman"/>
          <w:color w:val="333333"/>
          <w:kern w:val="0"/>
          <w:sz w:val="32"/>
          <w:szCs w:val="32"/>
          <w:bdr w:val="none" w:sz="0" w:space="0" w:color="auto" w:frame="1"/>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宋体" w:eastAsia="宋体" w:hAnsi="宋体" w:cs="宋体" w:hint="eastAsia"/>
          <w:color w:val="333333"/>
          <w:kern w:val="0"/>
          <w:sz w:val="32"/>
          <w:szCs w:val="32"/>
        </w:rPr>
        <w:t>①</w:t>
      </w:r>
      <w:r w:rsidRPr="00D36D5D">
        <w:rPr>
          <w:rFonts w:ascii="Times New Roman" w:eastAsia="仿宋_GB2312" w:hAnsi="Times New Roman" w:hint="eastAsia"/>
          <w:color w:val="333333"/>
          <w:kern w:val="0"/>
          <w:sz w:val="32"/>
          <w:szCs w:val="32"/>
        </w:rPr>
        <w:t>已实施人事档案代理的申报人员，由人事档案代理机构负责对申报材料进行审核，并报送相应人力资源社会保障部门逐级审核、盖章。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宋体" w:eastAsia="宋体" w:hAnsi="宋体" w:cs="宋体" w:hint="eastAsia"/>
          <w:color w:val="333333"/>
          <w:kern w:val="0"/>
          <w:sz w:val="32"/>
          <w:szCs w:val="32"/>
        </w:rPr>
        <w:t>②</w:t>
      </w:r>
      <w:r w:rsidRPr="00D36D5D">
        <w:rPr>
          <w:rFonts w:ascii="Times New Roman" w:eastAsia="仿宋_GB2312" w:hAnsi="Times New Roman" w:hint="eastAsia"/>
          <w:color w:val="333333"/>
          <w:kern w:val="0"/>
          <w:sz w:val="32"/>
          <w:szCs w:val="32"/>
        </w:rPr>
        <w:t>未实施人事档案代理的申报人员，由所在单位按属地原则推荐至工作单位所在县（市、区）人力资源社会保障部门审核，并经逐级审核、盖章。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）自主开展职称评审的高校、科研院所、医疗卫生机构和其他具备独立评审权限的评审组织申报人员。</w:t>
      </w:r>
      <w:r w:rsidRPr="00D36D5D">
        <w:rPr>
          <w:rFonts w:ascii="Times New Roman" w:eastAsia="仿宋_GB2312" w:hAnsi="Times New Roman" w:hint="eastAsia"/>
          <w:color w:val="333333"/>
          <w:kern w:val="0"/>
          <w:sz w:val="32"/>
          <w:szCs w:val="32"/>
          <w:bdr w:val="none" w:sz="0" w:space="0" w:color="auto" w:frame="1"/>
        </w:rPr>
        <w:t>申报人员单位职称管理部门（人事部门）需先向省高评委出具委托函，经同意后再将申报材料报送省高评办审核。评审结束后，省高评委将评审结果反馈委托单位，由委托单位自行复核、办理证书。</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4</w:t>
      </w:r>
      <w:r w:rsidRPr="00D36D5D">
        <w:rPr>
          <w:rFonts w:ascii="Times New Roman" w:eastAsia="仿宋_GB2312" w:hAnsi="Times New Roman" w:hint="eastAsia"/>
          <w:b/>
          <w:bCs/>
          <w:color w:val="333333"/>
          <w:kern w:val="0"/>
          <w:sz w:val="32"/>
          <w:szCs w:val="32"/>
          <w:bdr w:val="none" w:sz="0" w:space="0" w:color="auto" w:frame="1"/>
        </w:rPr>
        <w:t>）央属在川单位申报人员。</w:t>
      </w:r>
      <w:r w:rsidRPr="00D36D5D">
        <w:rPr>
          <w:rFonts w:ascii="Times New Roman" w:eastAsia="仿宋_GB2312" w:hAnsi="Times New Roman" w:hint="eastAsia"/>
          <w:color w:val="333333"/>
          <w:kern w:val="0"/>
          <w:sz w:val="32"/>
          <w:szCs w:val="32"/>
          <w:bdr w:val="none" w:sz="0" w:space="0" w:color="auto" w:frame="1"/>
        </w:rPr>
        <w:t>申报人员单位职称管理部门（人事部门）需先报经国家行业主管部门同意，并向省人社厅出具委托函，经审核同意后将申报材料报送省高评办审核。</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5.</w:t>
      </w:r>
      <w:r w:rsidRPr="00D36D5D">
        <w:rPr>
          <w:rFonts w:ascii="Times New Roman" w:eastAsia="仿宋_GB2312" w:hAnsi="Times New Roman" w:hint="eastAsia"/>
          <w:b/>
          <w:bCs/>
          <w:color w:val="333333"/>
          <w:kern w:val="0"/>
          <w:sz w:val="32"/>
          <w:szCs w:val="32"/>
          <w:bdr w:val="none" w:sz="0" w:space="0" w:color="auto" w:frame="1"/>
        </w:rPr>
        <w:t>申报审核</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）审核方式与内容。</w:t>
      </w:r>
      <w:r w:rsidRPr="00D36D5D">
        <w:rPr>
          <w:rFonts w:ascii="Times New Roman" w:eastAsia="仿宋_GB2312" w:hAnsi="Times New Roman" w:hint="eastAsia"/>
          <w:color w:val="333333"/>
          <w:kern w:val="0"/>
          <w:sz w:val="32"/>
          <w:szCs w:val="32"/>
        </w:rPr>
        <w:t>审核采取网上审核与现场审核相结合的方式，审核包括申报人员的申报资格、申报范围、申报材料的规范性和完整性、单位推荐及主管部门意见等相关内容。</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）审核程序。</w:t>
      </w:r>
      <w:r w:rsidRPr="00D36D5D">
        <w:rPr>
          <w:rFonts w:ascii="Times New Roman" w:eastAsia="仿宋_GB2312" w:hAnsi="Times New Roman" w:hint="eastAsia"/>
          <w:color w:val="333333"/>
          <w:kern w:val="0"/>
          <w:sz w:val="32"/>
          <w:szCs w:val="32"/>
        </w:rPr>
        <w:t>申报人员在评审系统上传经各级主管部门签章的《评审表》《综合表》，在确认所填写信息及上传材料准确无误后申报，同时将《评审表》（</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份）、《综合表》（</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份）、《自我评价表》（</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份），按照隶属关系报送至各市（州）财政局或省高评办审核。</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b/>
          <w:bCs/>
          <w:color w:val="333333"/>
          <w:kern w:val="0"/>
          <w:sz w:val="32"/>
          <w:szCs w:val="32"/>
          <w:bdr w:val="none" w:sz="0" w:space="0" w:color="auto" w:frame="1"/>
        </w:rPr>
        <w:t>（</w:t>
      </w: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）审核部门。</w:t>
      </w:r>
      <w:r w:rsidRPr="00D36D5D">
        <w:rPr>
          <w:rFonts w:ascii="Times New Roman" w:eastAsia="仿宋_GB2312" w:hAnsi="Times New Roman" w:hint="eastAsia"/>
          <w:color w:val="333333"/>
          <w:kern w:val="0"/>
          <w:sz w:val="32"/>
          <w:szCs w:val="32"/>
        </w:rPr>
        <w:t>各市（州）财政局负责所在地单位申报人员材料审核，省高评办负责省级各主管部门、省属各企业、央属在川单位以及有自主职称评审权限的单位申报人员材料审核。</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28"/>
          <w:szCs w:val="28"/>
        </w:rPr>
      </w:pPr>
      <w:r w:rsidRPr="00D36D5D">
        <w:rPr>
          <w:rFonts w:ascii="Times New Roman" w:eastAsia="仿宋_GB2312" w:hAnsi="Times New Roman"/>
          <w:b/>
          <w:bCs/>
          <w:color w:val="333333"/>
          <w:kern w:val="0"/>
          <w:sz w:val="32"/>
          <w:szCs w:val="32"/>
          <w:bdr w:val="none" w:sz="0" w:space="0" w:color="auto" w:frame="1"/>
        </w:rPr>
        <w:t>6.</w:t>
      </w:r>
      <w:r w:rsidRPr="00D36D5D">
        <w:rPr>
          <w:rFonts w:ascii="Times New Roman" w:eastAsia="仿宋_GB2312" w:hAnsi="Times New Roman" w:hint="eastAsia"/>
          <w:b/>
          <w:bCs/>
          <w:color w:val="333333"/>
          <w:kern w:val="0"/>
          <w:sz w:val="32"/>
          <w:szCs w:val="32"/>
          <w:bdr w:val="none" w:sz="0" w:space="0" w:color="auto" w:frame="1"/>
        </w:rPr>
        <w:t>网上缴费。</w:t>
      </w:r>
      <w:r w:rsidRPr="00D36D5D">
        <w:rPr>
          <w:rFonts w:ascii="Times New Roman" w:eastAsia="仿宋_GB2312" w:hAnsi="Times New Roman" w:hint="eastAsia"/>
          <w:color w:val="333333"/>
          <w:kern w:val="0"/>
          <w:sz w:val="32"/>
          <w:szCs w:val="32"/>
          <w:bdr w:val="none" w:sz="0" w:space="0" w:color="auto" w:frame="1"/>
        </w:rPr>
        <w:t>申报人员通过审核后，应进入评审系统完成网上缴费，缴费成功才能视为申报成功。</w:t>
      </w:r>
      <w:r w:rsidRPr="00D36D5D">
        <w:rPr>
          <w:rFonts w:ascii="Times New Roman" w:eastAsia="仿宋_GB2312" w:hAnsi="Times New Roman"/>
          <w:color w:val="333333"/>
          <w:kern w:val="0"/>
          <w:sz w:val="32"/>
          <w:szCs w:val="32"/>
          <w:bdr w:val="none" w:sz="0" w:space="0" w:color="auto" w:frame="1"/>
        </w:rPr>
        <w:t> </w:t>
      </w:r>
      <w:r w:rsidRPr="00D36D5D">
        <w:rPr>
          <w:rFonts w:ascii="Times New Roman" w:eastAsia="仿宋_GB2312" w:hAnsi="Times New Roman"/>
          <w:color w:val="333333"/>
          <w:kern w:val="0"/>
          <w:sz w:val="32"/>
          <w:szCs w:val="32"/>
          <w:bdr w:val="none" w:sz="0" w:space="0" w:color="auto" w:frame="1"/>
        </w:rPr>
        <w:t> </w:t>
      </w:r>
      <w:r w:rsidRPr="00D36D5D">
        <w:rPr>
          <w:rFonts w:ascii="Times New Roman" w:eastAsia="仿宋_GB2312" w:hAnsi="Times New Roman"/>
          <w:color w:val="333333"/>
          <w:kern w:val="0"/>
          <w:sz w:val="28"/>
          <w:szCs w:val="28"/>
          <w:bdr w:val="none" w:sz="0" w:space="0" w:color="auto" w:frame="1"/>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（七）申报材料要求。</w:t>
      </w:r>
      <w:r w:rsidRPr="00D36D5D">
        <w:rPr>
          <w:rFonts w:ascii="Times New Roman" w:eastAsia="仿宋_GB2312" w:hAnsi="Times New Roman" w:hint="eastAsia"/>
          <w:color w:val="333333"/>
          <w:kern w:val="0"/>
          <w:sz w:val="32"/>
          <w:szCs w:val="32"/>
          <w:bdr w:val="none" w:sz="0" w:space="0" w:color="auto" w:frame="1"/>
        </w:rPr>
        <w:t>申报高级会计师职称评审必须准备下列申报材料并按要求签章，根据评审系统要求填报及以</w:t>
      </w:r>
      <w:r w:rsidRPr="00D36D5D">
        <w:rPr>
          <w:rFonts w:ascii="Times New Roman" w:eastAsia="仿宋_GB2312" w:hAnsi="Times New Roman"/>
          <w:color w:val="333333"/>
          <w:kern w:val="0"/>
          <w:sz w:val="32"/>
          <w:szCs w:val="32"/>
          <w:bdr w:val="none" w:sz="0" w:space="0" w:color="auto" w:frame="1"/>
        </w:rPr>
        <w:t>PDF</w:t>
      </w:r>
      <w:r w:rsidRPr="00D36D5D">
        <w:rPr>
          <w:rFonts w:ascii="Times New Roman" w:eastAsia="仿宋_GB2312" w:hAnsi="Times New Roman" w:hint="eastAsia"/>
          <w:color w:val="333333"/>
          <w:kern w:val="0"/>
          <w:sz w:val="32"/>
          <w:szCs w:val="32"/>
          <w:bdr w:val="none" w:sz="0" w:space="0" w:color="auto" w:frame="1"/>
        </w:rPr>
        <w:t>格式上传。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主评材料</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）单位综合推荐材料（</w:t>
      </w:r>
      <w:r w:rsidRPr="00D36D5D">
        <w:rPr>
          <w:rFonts w:ascii="Times New Roman" w:eastAsia="仿宋_GB2312" w:hAnsi="Times New Roman"/>
          <w:color w:val="333333"/>
          <w:kern w:val="0"/>
          <w:sz w:val="32"/>
          <w:szCs w:val="32"/>
        </w:rPr>
        <w:t>1000</w:t>
      </w:r>
      <w:r w:rsidRPr="00D36D5D">
        <w:rPr>
          <w:rFonts w:ascii="Times New Roman" w:eastAsia="仿宋_GB2312" w:hAnsi="Times New Roman" w:hint="eastAsia"/>
          <w:color w:val="333333"/>
          <w:kern w:val="0"/>
          <w:sz w:val="32"/>
          <w:szCs w:val="32"/>
        </w:rPr>
        <w:t>字以内）</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份，内容包括：担任高级会计师以来被推荐者的思想素质、职业道德、专业理论水平、工作经历，主要专业技术工作业绩与贡献，由单位负责人审查签名并加盖单位公章上传评审系统。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）任现职以来的业务自述（</w:t>
      </w:r>
      <w:r w:rsidRPr="00D36D5D">
        <w:rPr>
          <w:rFonts w:ascii="Times New Roman" w:eastAsia="仿宋_GB2312" w:hAnsi="Times New Roman"/>
          <w:color w:val="333333"/>
          <w:kern w:val="0"/>
          <w:sz w:val="32"/>
          <w:szCs w:val="32"/>
        </w:rPr>
        <w:t>2000</w:t>
      </w:r>
      <w:r w:rsidRPr="00D36D5D">
        <w:rPr>
          <w:rFonts w:ascii="Times New Roman" w:eastAsia="仿宋_GB2312" w:hAnsi="Times New Roman" w:hint="eastAsia"/>
          <w:color w:val="333333"/>
          <w:kern w:val="0"/>
          <w:sz w:val="32"/>
          <w:szCs w:val="32"/>
        </w:rPr>
        <w:t>字以内），内容包括：专业理论水平、工作经历、业绩成果、获奖情况以及其他成果等。</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3</w:t>
      </w:r>
      <w:r w:rsidRPr="00D36D5D">
        <w:rPr>
          <w:rFonts w:ascii="Times New Roman" w:eastAsia="仿宋_GB2312" w:hAnsi="Times New Roman" w:hint="eastAsia"/>
          <w:color w:val="333333"/>
          <w:kern w:val="0"/>
          <w:sz w:val="32"/>
          <w:szCs w:val="32"/>
        </w:rPr>
        <w:t>）《基本标准条件》中规定的业绩成果要求、专业学识水平要求的证明材料各</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份。其中：涉及合作会计专业课题研究，需说明本人在其中的贡献并征得其他合作者同意。上述材料需将原件报各地财政部门或省高评办审查，复印件需所在单位审查盖章确认并上传评审系统。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辅评资料</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）《全国会计专业技术高级资格考试成绩合格单》打印件</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份（通过全国会计资格评价网下载打印）。</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）会计师专业技术资格证书及查询结果材料各</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3</w:t>
      </w:r>
      <w:r w:rsidRPr="00D36D5D">
        <w:rPr>
          <w:rFonts w:ascii="Times New Roman" w:eastAsia="仿宋_GB2312" w:hAnsi="Times New Roman" w:hint="eastAsia"/>
          <w:color w:val="333333"/>
          <w:kern w:val="0"/>
          <w:sz w:val="32"/>
          <w:szCs w:val="32"/>
        </w:rPr>
        <w:t>）公示结果</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4</w:t>
      </w:r>
      <w:r w:rsidRPr="00D36D5D">
        <w:rPr>
          <w:rFonts w:ascii="Times New Roman" w:eastAsia="仿宋_GB2312" w:hAnsi="Times New Roman" w:hint="eastAsia"/>
          <w:color w:val="333333"/>
          <w:kern w:val="0"/>
          <w:sz w:val="32"/>
          <w:szCs w:val="32"/>
        </w:rPr>
        <w:t>）工作经历要求证明材料</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5</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年度继续教育情况证明材料</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份。按照《四川省财政厅关于组织开展</w:t>
      </w: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年会计继续教育的通知》规定，完成专业科目和公需科目（具体科目）登记情况。</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6</w:t>
      </w:r>
      <w:r w:rsidRPr="00D36D5D">
        <w:rPr>
          <w:rFonts w:ascii="Times New Roman" w:eastAsia="仿宋_GB2312" w:hAnsi="Times New Roman" w:hint="eastAsia"/>
          <w:color w:val="333333"/>
          <w:kern w:val="0"/>
          <w:sz w:val="32"/>
          <w:szCs w:val="32"/>
        </w:rPr>
        <w:t>）学历证书及证明材料</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份。学历证明材料要求：</w:t>
      </w:r>
      <w:r w:rsidRPr="00D36D5D">
        <w:rPr>
          <w:rFonts w:ascii="Times New Roman" w:eastAsia="仿宋_GB2312" w:hAnsi="Times New Roman"/>
          <w:color w:val="333333"/>
          <w:kern w:val="0"/>
          <w:sz w:val="32"/>
          <w:szCs w:val="32"/>
        </w:rPr>
        <w:t>2002</w:t>
      </w:r>
      <w:r w:rsidRPr="00D36D5D">
        <w:rPr>
          <w:rFonts w:ascii="Times New Roman" w:eastAsia="仿宋_GB2312" w:hAnsi="Times New Roman" w:hint="eastAsia"/>
          <w:color w:val="333333"/>
          <w:kern w:val="0"/>
          <w:sz w:val="32"/>
          <w:szCs w:val="32"/>
        </w:rPr>
        <w:t>届以前国内高等教育毕业的申报人员，在学信网（学位网）无法或无法准确查询学历相关信息的，需提供由用人单位进行学历审查并经责任人签字、单位盖章证明材料</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r w:rsidRPr="00D36D5D">
        <w:rPr>
          <w:rFonts w:ascii="Times New Roman" w:eastAsia="仿宋_GB2312" w:hAnsi="Times New Roman"/>
          <w:color w:val="333333"/>
          <w:kern w:val="0"/>
          <w:sz w:val="32"/>
          <w:szCs w:val="32"/>
        </w:rPr>
        <w:t>2002</w:t>
      </w:r>
      <w:r w:rsidRPr="00D36D5D">
        <w:rPr>
          <w:rFonts w:ascii="Times New Roman" w:eastAsia="仿宋_GB2312" w:hAnsi="Times New Roman" w:hint="eastAsia"/>
          <w:color w:val="333333"/>
          <w:kern w:val="0"/>
          <w:sz w:val="32"/>
          <w:szCs w:val="32"/>
        </w:rPr>
        <w:t>届（含</w:t>
      </w:r>
      <w:r w:rsidRPr="00D36D5D">
        <w:rPr>
          <w:rFonts w:ascii="Times New Roman" w:eastAsia="仿宋_GB2312" w:hAnsi="Times New Roman"/>
          <w:color w:val="333333"/>
          <w:kern w:val="0"/>
          <w:sz w:val="32"/>
          <w:szCs w:val="32"/>
        </w:rPr>
        <w:t>2002</w:t>
      </w:r>
      <w:r w:rsidRPr="00D36D5D">
        <w:rPr>
          <w:rFonts w:ascii="Times New Roman" w:eastAsia="仿宋_GB2312" w:hAnsi="Times New Roman" w:hint="eastAsia"/>
          <w:color w:val="333333"/>
          <w:kern w:val="0"/>
          <w:sz w:val="32"/>
          <w:szCs w:val="32"/>
        </w:rPr>
        <w:t>届）以后国内高等教育毕业的，需提供从</w:t>
      </w:r>
      <w:r w:rsidRPr="00D36D5D">
        <w:rPr>
          <w:rFonts w:ascii="Times New Roman" w:eastAsia="仿宋_GB2312" w:hAnsi="Times New Roman"/>
          <w:color w:val="333333"/>
          <w:kern w:val="0"/>
          <w:sz w:val="32"/>
          <w:szCs w:val="32"/>
        </w:rPr>
        <w:t>“</w:t>
      </w:r>
      <w:r w:rsidRPr="00D36D5D">
        <w:rPr>
          <w:rFonts w:ascii="Times New Roman" w:eastAsia="仿宋_GB2312" w:hAnsi="Times New Roman" w:hint="eastAsia"/>
          <w:color w:val="333333"/>
          <w:kern w:val="0"/>
          <w:sz w:val="32"/>
          <w:szCs w:val="32"/>
        </w:rPr>
        <w:t>中国高等教育学生信息网</w:t>
      </w:r>
      <w:r w:rsidRPr="00D36D5D">
        <w:rPr>
          <w:rFonts w:ascii="Times New Roman" w:eastAsia="仿宋_GB2312" w:hAnsi="Times New Roman"/>
          <w:color w:val="333333"/>
          <w:kern w:val="0"/>
          <w:sz w:val="32"/>
          <w:szCs w:val="32"/>
        </w:rPr>
        <w:t>”</w:t>
      </w:r>
      <w:r w:rsidRPr="00D36D5D">
        <w:rPr>
          <w:rFonts w:ascii="Times New Roman" w:eastAsia="仿宋_GB2312" w:hAnsi="Times New Roman" w:hint="eastAsia"/>
          <w:color w:val="333333"/>
          <w:kern w:val="0"/>
          <w:sz w:val="32"/>
          <w:szCs w:val="32"/>
        </w:rPr>
        <w:t>（以下简称</w:t>
      </w:r>
      <w:r w:rsidRPr="00D36D5D">
        <w:rPr>
          <w:rFonts w:ascii="Times New Roman" w:eastAsia="仿宋_GB2312" w:hAnsi="Times New Roman"/>
          <w:color w:val="333333"/>
          <w:kern w:val="0"/>
          <w:sz w:val="32"/>
          <w:szCs w:val="32"/>
        </w:rPr>
        <w:t>“</w:t>
      </w:r>
      <w:r w:rsidRPr="00D36D5D">
        <w:rPr>
          <w:rFonts w:ascii="Times New Roman" w:eastAsia="仿宋_GB2312" w:hAnsi="Times New Roman" w:hint="eastAsia"/>
          <w:color w:val="333333"/>
          <w:kern w:val="0"/>
          <w:sz w:val="32"/>
          <w:szCs w:val="32"/>
        </w:rPr>
        <w:t>学信网</w:t>
      </w:r>
      <w:r w:rsidRPr="00D36D5D">
        <w:rPr>
          <w:rFonts w:ascii="Times New Roman" w:eastAsia="仿宋_GB2312" w:hAnsi="Times New Roman"/>
          <w:color w:val="333333"/>
          <w:kern w:val="0"/>
          <w:sz w:val="32"/>
          <w:szCs w:val="32"/>
        </w:rPr>
        <w:t>”</w:t>
      </w:r>
      <w:r w:rsidRPr="00D36D5D">
        <w:rPr>
          <w:rFonts w:ascii="Times New Roman" w:eastAsia="仿宋_GB2312" w:hAnsi="Times New Roman" w:hint="eastAsia"/>
          <w:color w:val="333333"/>
          <w:kern w:val="0"/>
          <w:sz w:val="32"/>
          <w:szCs w:val="32"/>
        </w:rPr>
        <w:t>）下载的《教育部学历证书电子注册备案表》（在线验证有效期设置为</w:t>
      </w:r>
      <w:r w:rsidRPr="00D36D5D">
        <w:rPr>
          <w:rFonts w:ascii="Times New Roman" w:eastAsia="仿宋_GB2312" w:hAnsi="Times New Roman"/>
          <w:color w:val="333333"/>
          <w:kern w:val="0"/>
          <w:sz w:val="32"/>
          <w:szCs w:val="32"/>
        </w:rPr>
        <w:t>6</w:t>
      </w:r>
      <w:r w:rsidRPr="00D36D5D">
        <w:rPr>
          <w:rFonts w:ascii="Times New Roman" w:eastAsia="仿宋_GB2312" w:hAnsi="Times New Roman" w:hint="eastAsia"/>
          <w:color w:val="333333"/>
          <w:kern w:val="0"/>
          <w:sz w:val="32"/>
          <w:szCs w:val="32"/>
        </w:rPr>
        <w:t>个月及以上）</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份。国（境）外高校的毕业生，需提供国（境）外学历学位认证书</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7</w:t>
      </w:r>
      <w:r w:rsidRPr="00D36D5D">
        <w:rPr>
          <w:rFonts w:ascii="Times New Roman" w:eastAsia="仿宋_GB2312" w:hAnsi="Times New Roman" w:hint="eastAsia"/>
          <w:color w:val="333333"/>
          <w:kern w:val="0"/>
          <w:sz w:val="32"/>
          <w:szCs w:val="32"/>
        </w:rPr>
        <w:t>）获奖证书、专利证书、成果鉴定证书等其他证明材料各</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8</w:t>
      </w:r>
      <w:r w:rsidRPr="00D36D5D">
        <w:rPr>
          <w:rFonts w:ascii="Times New Roman" w:eastAsia="仿宋_GB2312" w:hAnsi="Times New Roman" w:hint="eastAsia"/>
          <w:color w:val="333333"/>
          <w:kern w:val="0"/>
          <w:sz w:val="32"/>
          <w:szCs w:val="32"/>
        </w:rPr>
        <w:t>）事业单位申报人员需提供所在事业单位法人证书、事业单位人员证明文件材料各</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9</w:t>
      </w:r>
      <w:r w:rsidRPr="00D36D5D">
        <w:rPr>
          <w:rFonts w:ascii="Times New Roman" w:eastAsia="仿宋_GB2312" w:hAnsi="Times New Roman" w:hint="eastAsia"/>
          <w:color w:val="333333"/>
          <w:kern w:val="0"/>
          <w:sz w:val="32"/>
          <w:szCs w:val="32"/>
        </w:rPr>
        <w:t>）非公有制单位申报人员应提供与所在单位依法签订的劳动合同、企业营业执照、近一年单位购买社保证明或其他证明材料各</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以上材料需经所在单位审查盖章确认后，再扫描上传评审系统。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相关表格</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）《评审表》</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）《综合表》</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3</w:t>
      </w:r>
      <w:r w:rsidRPr="00D36D5D">
        <w:rPr>
          <w:rFonts w:ascii="Times New Roman" w:eastAsia="仿宋_GB2312" w:hAnsi="Times New Roman" w:hint="eastAsia"/>
          <w:color w:val="333333"/>
          <w:kern w:val="0"/>
          <w:sz w:val="32"/>
          <w:szCs w:val="32"/>
        </w:rPr>
        <w:t>）《自我评价表》</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份。</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以上表格须在评审系统中下载打印，并按要求签字、加盖公章。</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（八）申报材料填写及上传要求</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填写要求。</w:t>
      </w:r>
      <w:r w:rsidRPr="00D36D5D">
        <w:rPr>
          <w:rFonts w:ascii="Times New Roman" w:eastAsia="仿宋_GB2312" w:hAnsi="Times New Roman" w:hint="eastAsia"/>
          <w:color w:val="333333"/>
          <w:kern w:val="0"/>
          <w:sz w:val="32"/>
          <w:szCs w:val="32"/>
          <w:bdr w:val="none" w:sz="0" w:space="0" w:color="auto" w:frame="1"/>
        </w:rPr>
        <w:t>申报人员应按要求填写相关信息，并确保填报的信息真实、规范、完整、准确。</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照片要求。</w:t>
      </w:r>
      <w:r w:rsidRPr="00D36D5D">
        <w:rPr>
          <w:rFonts w:ascii="Times New Roman" w:eastAsia="仿宋_GB2312" w:hAnsi="Times New Roman" w:hint="eastAsia"/>
          <w:color w:val="333333"/>
          <w:kern w:val="0"/>
          <w:sz w:val="32"/>
          <w:szCs w:val="32"/>
          <w:bdr w:val="none" w:sz="0" w:space="0" w:color="auto" w:frame="1"/>
        </w:rPr>
        <w:t>近期</w:t>
      </w:r>
      <w:r w:rsidRPr="00D36D5D">
        <w:rPr>
          <w:rFonts w:ascii="Times New Roman" w:eastAsia="仿宋_GB2312" w:hAnsi="Times New Roman"/>
          <w:color w:val="333333"/>
          <w:kern w:val="0"/>
          <w:sz w:val="32"/>
          <w:szCs w:val="32"/>
          <w:bdr w:val="none" w:sz="0" w:space="0" w:color="auto" w:frame="1"/>
        </w:rPr>
        <w:t>1</w:t>
      </w:r>
      <w:r w:rsidRPr="00D36D5D">
        <w:rPr>
          <w:rFonts w:ascii="Times New Roman" w:eastAsia="仿宋_GB2312" w:hAnsi="Times New Roman" w:hint="eastAsia"/>
          <w:color w:val="333333"/>
          <w:kern w:val="0"/>
          <w:sz w:val="32"/>
          <w:szCs w:val="32"/>
          <w:bdr w:val="none" w:sz="0" w:space="0" w:color="auto" w:frame="1"/>
        </w:rPr>
        <w:t>寸白底免冠标准证件照，格式</w:t>
      </w:r>
      <w:r w:rsidRPr="00D36D5D">
        <w:rPr>
          <w:rFonts w:ascii="Times New Roman" w:eastAsia="仿宋_GB2312" w:hAnsi="Times New Roman"/>
          <w:color w:val="333333"/>
          <w:kern w:val="0"/>
          <w:sz w:val="32"/>
          <w:szCs w:val="32"/>
          <w:bdr w:val="none" w:sz="0" w:space="0" w:color="auto" w:frame="1"/>
        </w:rPr>
        <w:t>JPG</w:t>
      </w:r>
      <w:r w:rsidRPr="00D36D5D">
        <w:rPr>
          <w:rFonts w:ascii="Times New Roman" w:eastAsia="仿宋_GB2312" w:hAnsi="Times New Roman" w:hint="eastAsia"/>
          <w:color w:val="333333"/>
          <w:kern w:val="0"/>
          <w:sz w:val="32"/>
          <w:szCs w:val="32"/>
          <w:bdr w:val="none" w:sz="0" w:space="0" w:color="auto" w:frame="1"/>
        </w:rPr>
        <w:t>、</w:t>
      </w:r>
      <w:r w:rsidRPr="00D36D5D">
        <w:rPr>
          <w:rFonts w:ascii="Times New Roman" w:eastAsia="仿宋_GB2312" w:hAnsi="Times New Roman"/>
          <w:color w:val="333333"/>
          <w:kern w:val="0"/>
          <w:sz w:val="32"/>
          <w:szCs w:val="32"/>
          <w:bdr w:val="none" w:sz="0" w:space="0" w:color="auto" w:frame="1"/>
        </w:rPr>
        <w:t>JPEG</w:t>
      </w:r>
      <w:r w:rsidRPr="00D36D5D">
        <w:rPr>
          <w:rFonts w:ascii="Times New Roman" w:eastAsia="仿宋_GB2312" w:hAnsi="Times New Roman" w:hint="eastAsia"/>
          <w:color w:val="333333"/>
          <w:kern w:val="0"/>
          <w:sz w:val="32"/>
          <w:szCs w:val="32"/>
          <w:bdr w:val="none" w:sz="0" w:space="0" w:color="auto" w:frame="1"/>
        </w:rPr>
        <w:t>。</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证明材料要求</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证明材料签章要求。证明材料由所在工作单位提供业绩及盖章，如果申报单位与工作单位不一致的，可能存在委派（派遣）、借调等情况的，需出具工作单位与申报单位的关联证明（派遣、劳务输出、借调等文件）；申报单位与上级单位、主管单位不一致的，需提供产权纽带关系或组织机构图。</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专业学识水平要求。专业课题，需提供整套材料，如涉及合作课题，需说明本人在其中的贡献并征得其他合作者同意，按照课题的征集、立项、参与情况说明、内容、结项、验收材料顺序扫描；公开发表的论文按照期刊封面、目录（个人姓名处作明显标记）及论文正文顺序扫描；专著或译作按照封面、显示本人撰写情况页面、目录、主要内容顺序扫描（另需提供专著或译作原件用于评审）；相关部门采纳的会计政策制度性文件、专项调查分析报告、专题方案、财务案例等，需提供被采纳证明，按照采纳证明及具体材料的顺序扫描。以上证明材料均应按上述要求顺序扫描后，以</w:t>
      </w:r>
      <w:r w:rsidRPr="00D36D5D">
        <w:rPr>
          <w:rFonts w:ascii="Times New Roman" w:eastAsia="仿宋_GB2312" w:hAnsi="Times New Roman"/>
          <w:color w:val="333333"/>
          <w:kern w:val="0"/>
          <w:sz w:val="32"/>
          <w:szCs w:val="32"/>
        </w:rPr>
        <w:t>PDF</w:t>
      </w:r>
      <w:r w:rsidRPr="00D36D5D">
        <w:rPr>
          <w:rFonts w:ascii="Times New Roman" w:eastAsia="仿宋_GB2312" w:hAnsi="Times New Roman" w:hint="eastAsia"/>
          <w:color w:val="333333"/>
          <w:kern w:val="0"/>
          <w:sz w:val="32"/>
          <w:szCs w:val="32"/>
        </w:rPr>
        <w:t>文件形式上传评审系统。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3</w:t>
      </w:r>
      <w:r w:rsidRPr="00D36D5D">
        <w:rPr>
          <w:rFonts w:ascii="Times New Roman" w:eastAsia="仿宋_GB2312" w:hAnsi="Times New Roman" w:hint="eastAsia"/>
          <w:color w:val="333333"/>
          <w:kern w:val="0"/>
          <w:sz w:val="32"/>
          <w:szCs w:val="32"/>
        </w:rPr>
        <w:t>）业绩成果要求。申报人提供的每一份工作业绩材料，均需由成果单位（工作业绩成果涉及不同单位，需分别由取得业绩的所在单位出具确认证明）提供申报人的参与情况及对成果的贡献程度，相关证明人签字及联系方式，并由成果单位盖章确认。按照参与情况说明、工作业绩材料的顺序扫描后，以</w:t>
      </w:r>
      <w:r w:rsidRPr="00D36D5D">
        <w:rPr>
          <w:rFonts w:ascii="Times New Roman" w:eastAsia="仿宋_GB2312" w:hAnsi="Times New Roman"/>
          <w:color w:val="333333"/>
          <w:kern w:val="0"/>
          <w:sz w:val="32"/>
          <w:szCs w:val="32"/>
        </w:rPr>
        <w:t>PDF</w:t>
      </w:r>
      <w:r w:rsidRPr="00D36D5D">
        <w:rPr>
          <w:rFonts w:ascii="Times New Roman" w:eastAsia="仿宋_GB2312" w:hAnsi="Times New Roman" w:hint="eastAsia"/>
          <w:color w:val="333333"/>
          <w:kern w:val="0"/>
          <w:sz w:val="32"/>
          <w:szCs w:val="32"/>
        </w:rPr>
        <w:t>文件形式上传评审系统。</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4.</w:t>
      </w:r>
      <w:r w:rsidRPr="00D36D5D">
        <w:rPr>
          <w:rFonts w:ascii="Times New Roman" w:eastAsia="仿宋_GB2312" w:hAnsi="Times New Roman" w:hint="eastAsia"/>
          <w:b/>
          <w:bCs/>
          <w:color w:val="333333"/>
          <w:kern w:val="0"/>
          <w:sz w:val="32"/>
          <w:szCs w:val="32"/>
          <w:bdr w:val="none" w:sz="0" w:space="0" w:color="auto" w:frame="1"/>
        </w:rPr>
        <w:t>证明材料扫描上传要求。</w:t>
      </w:r>
      <w:r w:rsidRPr="00D36D5D">
        <w:rPr>
          <w:rFonts w:ascii="Times New Roman" w:eastAsia="仿宋_GB2312" w:hAnsi="Times New Roman" w:hint="eastAsia"/>
          <w:color w:val="333333"/>
          <w:kern w:val="0"/>
          <w:sz w:val="32"/>
          <w:szCs w:val="32"/>
          <w:bdr w:val="none" w:sz="0" w:space="0" w:color="auto" w:frame="1"/>
        </w:rPr>
        <w:t>所有涉及需扫描上传的证明材料，如学历、资历、论文、业绩材料等均应正放扫描，保证每份材料清晰、完整，不影响审阅。上传证明材料应与申报内容准确对应。</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黑体" w:hAnsi="Times New Roman" w:hint="eastAsia"/>
          <w:color w:val="333333"/>
          <w:kern w:val="0"/>
          <w:sz w:val="32"/>
          <w:szCs w:val="32"/>
          <w:bdr w:val="none" w:sz="0" w:space="0" w:color="auto" w:frame="1"/>
        </w:rPr>
        <w:t>二、评审事项</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（一）评审组织</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高级会计师职称评审组织机构为四川省高级会计师职称评审委员会，办公室设在财政厅会计处（行政审批处）。</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（二）评审程序</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1.</w:t>
      </w:r>
      <w:r w:rsidRPr="00D36D5D">
        <w:rPr>
          <w:rFonts w:ascii="Times New Roman" w:eastAsia="仿宋_GB2312" w:hAnsi="Times New Roman" w:hint="eastAsia"/>
          <w:b/>
          <w:bCs/>
          <w:color w:val="333333"/>
          <w:kern w:val="0"/>
          <w:sz w:val="32"/>
          <w:szCs w:val="32"/>
          <w:bdr w:val="none" w:sz="0" w:space="0" w:color="auto" w:frame="1"/>
        </w:rPr>
        <w:t>初审。</w:t>
      </w:r>
      <w:r w:rsidRPr="00D36D5D">
        <w:rPr>
          <w:rFonts w:ascii="Times New Roman" w:eastAsia="仿宋_GB2312" w:hAnsi="Times New Roman" w:hint="eastAsia"/>
          <w:color w:val="333333"/>
          <w:kern w:val="0"/>
          <w:sz w:val="32"/>
          <w:szCs w:val="32"/>
          <w:bdr w:val="none" w:sz="0" w:space="0" w:color="auto" w:frame="1"/>
        </w:rPr>
        <w:t>各市（州）财政局、人力资源和社会保障局按照自身工作职责负责对申报人员的申报材料进行初审，对不符合申报条件、不符合申报程序以及未按照要求提供申报材料的，不予受理或者要求其补充完善后受理。初审合格的申报材料，由各市（州）财政局予以受理。省级主管单位、央属在川单位以及自主开展职称评审的高校、科研院所、医疗卫生机构和其他具备独立评审权限的评审组织，按照自身工作职责负责对申报材料进行初审后报送省高评办。</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2.</w:t>
      </w:r>
      <w:r w:rsidRPr="00D36D5D">
        <w:rPr>
          <w:rFonts w:ascii="Times New Roman" w:eastAsia="仿宋_GB2312" w:hAnsi="Times New Roman" w:hint="eastAsia"/>
          <w:b/>
          <w:bCs/>
          <w:color w:val="333333"/>
          <w:kern w:val="0"/>
          <w:sz w:val="32"/>
          <w:szCs w:val="32"/>
          <w:bdr w:val="none" w:sz="0" w:space="0" w:color="auto" w:frame="1"/>
        </w:rPr>
        <w:t>复审。</w:t>
      </w:r>
      <w:r w:rsidRPr="00D36D5D">
        <w:rPr>
          <w:rFonts w:ascii="Times New Roman" w:eastAsia="仿宋_GB2312" w:hAnsi="Times New Roman" w:hint="eastAsia"/>
          <w:color w:val="333333"/>
          <w:kern w:val="0"/>
          <w:sz w:val="32"/>
          <w:szCs w:val="32"/>
          <w:bdr w:val="none" w:sz="0" w:space="0" w:color="auto" w:frame="1"/>
        </w:rPr>
        <w:t>省高评办负责对申报材料进行复审，对复审不合格的材料予以退回或补充完善后再受理。</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3.</w:t>
      </w:r>
      <w:r w:rsidRPr="00D36D5D">
        <w:rPr>
          <w:rFonts w:ascii="Times New Roman" w:eastAsia="仿宋_GB2312" w:hAnsi="Times New Roman" w:hint="eastAsia"/>
          <w:b/>
          <w:bCs/>
          <w:color w:val="333333"/>
          <w:kern w:val="0"/>
          <w:sz w:val="32"/>
          <w:szCs w:val="32"/>
          <w:bdr w:val="none" w:sz="0" w:space="0" w:color="auto" w:frame="1"/>
        </w:rPr>
        <w:t>现场答辩。</w:t>
      </w:r>
      <w:r w:rsidRPr="00D36D5D">
        <w:rPr>
          <w:rFonts w:ascii="Times New Roman" w:eastAsia="仿宋_GB2312" w:hAnsi="Times New Roman" w:hint="eastAsia"/>
          <w:color w:val="333333"/>
          <w:kern w:val="0"/>
          <w:sz w:val="32"/>
          <w:szCs w:val="32"/>
          <w:bdr w:val="none" w:sz="0" w:space="0" w:color="auto" w:frame="1"/>
        </w:rPr>
        <w:t>省高评办从评审专家库中随机抽取答辩专家，组建答辩专家组，组织进行现场答辩。经省高评办复审合格的申报人员，应当按照通知的时间、地点和顺序，就高级会计师应当具备的工作经历、专业学识、任现职期间所取得的业绩成果等方面的情况进行答辩。每名申报人答辩时间为</w:t>
      </w:r>
      <w:r w:rsidRPr="00D36D5D">
        <w:rPr>
          <w:rFonts w:ascii="Times New Roman" w:eastAsia="仿宋_GB2312" w:hAnsi="Times New Roman"/>
          <w:color w:val="333333"/>
          <w:kern w:val="0"/>
          <w:sz w:val="32"/>
          <w:szCs w:val="32"/>
          <w:bdr w:val="none" w:sz="0" w:space="0" w:color="auto" w:frame="1"/>
        </w:rPr>
        <w:t>15</w:t>
      </w:r>
      <w:r w:rsidRPr="00D36D5D">
        <w:rPr>
          <w:rFonts w:ascii="Times New Roman" w:eastAsia="仿宋_GB2312" w:hAnsi="Times New Roman" w:hint="eastAsia"/>
          <w:color w:val="333333"/>
          <w:kern w:val="0"/>
          <w:sz w:val="32"/>
          <w:szCs w:val="32"/>
          <w:bdr w:val="none" w:sz="0" w:space="0" w:color="auto" w:frame="1"/>
        </w:rPr>
        <w:t>分钟。答辩结果分为优、良、合格、不合格四个等次。达到合格及以上等次的申报人员方能进入第二阶段的评审审议，答辩结果作为评审审议的参考依据。答辩时间拟定于</w:t>
      </w:r>
      <w:r w:rsidRPr="00D36D5D">
        <w:rPr>
          <w:rFonts w:ascii="Times New Roman" w:eastAsia="仿宋_GB2312" w:hAnsi="Times New Roman"/>
          <w:color w:val="333333"/>
          <w:kern w:val="0"/>
          <w:sz w:val="32"/>
          <w:szCs w:val="32"/>
          <w:bdr w:val="none" w:sz="0" w:space="0" w:color="auto" w:frame="1"/>
        </w:rPr>
        <w:t>2023</w:t>
      </w:r>
      <w:r w:rsidRPr="00D36D5D">
        <w:rPr>
          <w:rFonts w:ascii="Times New Roman" w:eastAsia="仿宋_GB2312" w:hAnsi="Times New Roman" w:hint="eastAsia"/>
          <w:color w:val="333333"/>
          <w:kern w:val="0"/>
          <w:sz w:val="32"/>
          <w:szCs w:val="32"/>
          <w:bdr w:val="none" w:sz="0" w:space="0" w:color="auto" w:frame="1"/>
        </w:rPr>
        <w:t>年</w:t>
      </w:r>
      <w:r w:rsidRPr="00D36D5D">
        <w:rPr>
          <w:rFonts w:ascii="Times New Roman" w:eastAsia="仿宋_GB2312" w:hAnsi="Times New Roman"/>
          <w:color w:val="333333"/>
          <w:kern w:val="0"/>
          <w:sz w:val="32"/>
          <w:szCs w:val="32"/>
          <w:bdr w:val="none" w:sz="0" w:space="0" w:color="auto" w:frame="1"/>
        </w:rPr>
        <w:t>1</w:t>
      </w:r>
      <w:r w:rsidRPr="00D36D5D">
        <w:rPr>
          <w:rFonts w:ascii="Times New Roman" w:eastAsia="仿宋_GB2312" w:hAnsi="Times New Roman" w:hint="eastAsia"/>
          <w:color w:val="333333"/>
          <w:kern w:val="0"/>
          <w:sz w:val="32"/>
          <w:szCs w:val="32"/>
          <w:bdr w:val="none" w:sz="0" w:space="0" w:color="auto" w:frame="1"/>
        </w:rPr>
        <w:t>月，具体时间、地点及相关事宜另行通知。</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4.</w:t>
      </w:r>
      <w:r w:rsidRPr="00D36D5D">
        <w:rPr>
          <w:rFonts w:ascii="Times New Roman" w:eastAsia="仿宋_GB2312" w:hAnsi="Times New Roman" w:hint="eastAsia"/>
          <w:b/>
          <w:bCs/>
          <w:color w:val="333333"/>
          <w:kern w:val="0"/>
          <w:sz w:val="32"/>
          <w:szCs w:val="32"/>
          <w:bdr w:val="none" w:sz="0" w:space="0" w:color="auto" w:frame="1"/>
        </w:rPr>
        <w:t>评审。</w:t>
      </w:r>
      <w:r w:rsidRPr="00D36D5D">
        <w:rPr>
          <w:rFonts w:ascii="Times New Roman" w:eastAsia="仿宋_GB2312" w:hAnsi="Times New Roman" w:hint="eastAsia"/>
          <w:color w:val="333333"/>
          <w:kern w:val="0"/>
          <w:sz w:val="32"/>
          <w:szCs w:val="32"/>
          <w:bdr w:val="none" w:sz="0" w:space="0" w:color="auto" w:frame="1"/>
        </w:rPr>
        <w:t>答辩结束后，省高评办将现场答辩通过人员的申报材料报送省高评委进行同行评议。</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5.</w:t>
      </w:r>
      <w:r w:rsidRPr="00D36D5D">
        <w:rPr>
          <w:rFonts w:ascii="Times New Roman" w:eastAsia="仿宋_GB2312" w:hAnsi="Times New Roman" w:hint="eastAsia"/>
          <w:b/>
          <w:bCs/>
          <w:color w:val="333333"/>
          <w:kern w:val="0"/>
          <w:sz w:val="32"/>
          <w:szCs w:val="32"/>
          <w:bdr w:val="none" w:sz="0" w:space="0" w:color="auto" w:frame="1"/>
        </w:rPr>
        <w:t>公示。</w:t>
      </w:r>
      <w:r w:rsidRPr="00D36D5D">
        <w:rPr>
          <w:rFonts w:ascii="Times New Roman" w:eastAsia="仿宋_GB2312" w:hAnsi="Times New Roman" w:hint="eastAsia"/>
          <w:color w:val="333333"/>
          <w:kern w:val="0"/>
          <w:sz w:val="32"/>
          <w:szCs w:val="32"/>
          <w:bdr w:val="none" w:sz="0" w:space="0" w:color="auto" w:frame="1"/>
        </w:rPr>
        <w:t>评审结束后，省高评办向社会公示本次评审通过人员名单，公示期不少于</w:t>
      </w:r>
      <w:r w:rsidRPr="00D36D5D">
        <w:rPr>
          <w:rFonts w:ascii="Times New Roman" w:eastAsia="仿宋_GB2312" w:hAnsi="Times New Roman"/>
          <w:color w:val="333333"/>
          <w:kern w:val="0"/>
          <w:sz w:val="32"/>
          <w:szCs w:val="32"/>
          <w:bdr w:val="none" w:sz="0" w:space="0" w:color="auto" w:frame="1"/>
        </w:rPr>
        <w:t>5</w:t>
      </w:r>
      <w:r w:rsidRPr="00D36D5D">
        <w:rPr>
          <w:rFonts w:ascii="Times New Roman" w:eastAsia="仿宋_GB2312" w:hAnsi="Times New Roman" w:hint="eastAsia"/>
          <w:color w:val="333333"/>
          <w:kern w:val="0"/>
          <w:sz w:val="32"/>
          <w:szCs w:val="32"/>
          <w:bdr w:val="none" w:sz="0" w:space="0" w:color="auto" w:frame="1"/>
        </w:rPr>
        <w:t>个工作日。</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6.</w:t>
      </w:r>
      <w:r w:rsidRPr="00D36D5D">
        <w:rPr>
          <w:rFonts w:ascii="Times New Roman" w:eastAsia="仿宋_GB2312" w:hAnsi="Times New Roman" w:hint="eastAsia"/>
          <w:b/>
          <w:bCs/>
          <w:color w:val="333333"/>
          <w:kern w:val="0"/>
          <w:sz w:val="32"/>
          <w:szCs w:val="32"/>
          <w:bdr w:val="none" w:sz="0" w:space="0" w:color="auto" w:frame="1"/>
        </w:rPr>
        <w:t>资格批复。</w:t>
      </w:r>
      <w:r w:rsidRPr="00D36D5D">
        <w:rPr>
          <w:rFonts w:ascii="Times New Roman" w:eastAsia="仿宋_GB2312" w:hAnsi="Times New Roman" w:hint="eastAsia"/>
          <w:color w:val="333333"/>
          <w:kern w:val="0"/>
          <w:sz w:val="32"/>
          <w:szCs w:val="32"/>
          <w:bdr w:val="none" w:sz="0" w:space="0" w:color="auto" w:frame="1"/>
        </w:rPr>
        <w:t>评审结果公示结束后，省高评办将公示情况及相关材料报四川省人社厅进行资格确认，并由其批复评审通过人员的高级会计师职称资格。</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b/>
          <w:bCs/>
          <w:color w:val="333333"/>
          <w:kern w:val="0"/>
          <w:sz w:val="32"/>
          <w:szCs w:val="32"/>
          <w:bdr w:val="none" w:sz="0" w:space="0" w:color="auto" w:frame="1"/>
        </w:rPr>
        <w:t>7.</w:t>
      </w:r>
      <w:r w:rsidRPr="00D36D5D">
        <w:rPr>
          <w:rFonts w:ascii="Times New Roman" w:eastAsia="仿宋_GB2312" w:hAnsi="Times New Roman" w:hint="eastAsia"/>
          <w:b/>
          <w:bCs/>
          <w:color w:val="333333"/>
          <w:kern w:val="0"/>
          <w:sz w:val="32"/>
          <w:szCs w:val="32"/>
          <w:bdr w:val="none" w:sz="0" w:space="0" w:color="auto" w:frame="1"/>
        </w:rPr>
        <w:t>电子职称证书打印。</w:t>
      </w:r>
      <w:r w:rsidRPr="00D36D5D">
        <w:rPr>
          <w:rFonts w:ascii="Times New Roman" w:eastAsia="仿宋_GB2312" w:hAnsi="Times New Roman" w:hint="eastAsia"/>
          <w:color w:val="333333"/>
          <w:kern w:val="0"/>
          <w:sz w:val="32"/>
          <w:szCs w:val="32"/>
          <w:bdr w:val="none" w:sz="0" w:space="0" w:color="auto" w:frame="1"/>
        </w:rPr>
        <w:t>经批复评审通过申报人员，自行在四川省人社厅</w:t>
      </w:r>
      <w:r w:rsidRPr="00D36D5D">
        <w:rPr>
          <w:rFonts w:ascii="Times New Roman" w:eastAsia="仿宋_GB2312" w:hAnsi="Times New Roman"/>
          <w:color w:val="333333"/>
          <w:kern w:val="0"/>
          <w:sz w:val="32"/>
          <w:szCs w:val="32"/>
          <w:bdr w:val="none" w:sz="0" w:space="0" w:color="auto" w:frame="1"/>
        </w:rPr>
        <w:t>“</w:t>
      </w:r>
      <w:r w:rsidRPr="00D36D5D">
        <w:rPr>
          <w:rFonts w:ascii="Times New Roman" w:eastAsia="仿宋_GB2312" w:hAnsi="Times New Roman" w:hint="eastAsia"/>
          <w:color w:val="333333"/>
          <w:kern w:val="0"/>
          <w:sz w:val="32"/>
          <w:szCs w:val="32"/>
          <w:bdr w:val="none" w:sz="0" w:space="0" w:color="auto" w:frame="1"/>
        </w:rPr>
        <w:t>四川人社</w:t>
      </w:r>
      <w:r w:rsidRPr="00D36D5D">
        <w:rPr>
          <w:rFonts w:ascii="Times New Roman" w:eastAsia="仿宋_GB2312" w:hAnsi="Times New Roman"/>
          <w:color w:val="333333"/>
          <w:kern w:val="0"/>
          <w:sz w:val="32"/>
          <w:szCs w:val="32"/>
          <w:bdr w:val="none" w:sz="0" w:space="0" w:color="auto" w:frame="1"/>
        </w:rPr>
        <w:t>”APP</w:t>
      </w:r>
      <w:r w:rsidRPr="00D36D5D">
        <w:rPr>
          <w:rFonts w:ascii="Times New Roman" w:eastAsia="仿宋_GB2312" w:hAnsi="Times New Roman" w:hint="eastAsia"/>
          <w:color w:val="333333"/>
          <w:kern w:val="0"/>
          <w:sz w:val="32"/>
          <w:szCs w:val="32"/>
          <w:bdr w:val="none" w:sz="0" w:space="0" w:color="auto" w:frame="1"/>
        </w:rPr>
        <w:t>用户端下载打印电子职称证书。</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楷体" w:hAnsi="Times New Roman" w:hint="eastAsia"/>
          <w:b/>
          <w:bCs/>
          <w:color w:val="333333"/>
          <w:kern w:val="0"/>
          <w:sz w:val="32"/>
          <w:szCs w:val="32"/>
          <w:bdr w:val="none" w:sz="0" w:space="0" w:color="auto" w:frame="1"/>
        </w:rPr>
        <w:t>（三）收费标准。</w:t>
      </w:r>
      <w:r w:rsidRPr="00D36D5D">
        <w:rPr>
          <w:rFonts w:ascii="Times New Roman" w:eastAsia="仿宋_GB2312" w:hAnsi="Times New Roman" w:hint="eastAsia"/>
          <w:color w:val="333333"/>
          <w:kern w:val="0"/>
          <w:sz w:val="32"/>
          <w:szCs w:val="32"/>
        </w:rPr>
        <w:t>按照《四川省发展和改革委员会</w:t>
      </w:r>
      <w:r w:rsidRPr="00D36D5D">
        <w:rPr>
          <w:rFonts w:ascii="Times New Roman" w:eastAsia="仿宋_GB2312" w:hAnsi="Times New Roman"/>
          <w:color w:val="333333"/>
          <w:kern w:val="0"/>
          <w:sz w:val="32"/>
          <w:szCs w:val="32"/>
        </w:rPr>
        <w:t> </w:t>
      </w:r>
      <w:r w:rsidRPr="00D36D5D">
        <w:rPr>
          <w:rFonts w:ascii="Times New Roman" w:eastAsia="仿宋_GB2312" w:hAnsi="Times New Roman" w:hint="eastAsia"/>
          <w:color w:val="333333"/>
          <w:kern w:val="0"/>
          <w:sz w:val="32"/>
          <w:szCs w:val="32"/>
        </w:rPr>
        <w:t>四川省财政厅关于重新公布全省人力资源社会保障部门行政事业性收费的通知》（川发改价格〔</w:t>
      </w:r>
      <w:r w:rsidRPr="00D36D5D">
        <w:rPr>
          <w:rFonts w:ascii="Times New Roman" w:eastAsia="仿宋_GB2312" w:hAnsi="Times New Roman"/>
          <w:color w:val="333333"/>
          <w:kern w:val="0"/>
          <w:sz w:val="32"/>
          <w:szCs w:val="32"/>
        </w:rPr>
        <w:t>2017</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472</w:t>
      </w:r>
      <w:r w:rsidRPr="00D36D5D">
        <w:rPr>
          <w:rFonts w:ascii="Times New Roman" w:eastAsia="仿宋_GB2312" w:hAnsi="Times New Roman" w:hint="eastAsia"/>
          <w:color w:val="333333"/>
          <w:kern w:val="0"/>
          <w:sz w:val="32"/>
          <w:szCs w:val="32"/>
        </w:rPr>
        <w:t>号）文件规定，每人次收取评审费</w:t>
      </w:r>
      <w:r w:rsidRPr="00D36D5D">
        <w:rPr>
          <w:rFonts w:ascii="Times New Roman" w:eastAsia="仿宋_GB2312" w:hAnsi="Times New Roman"/>
          <w:color w:val="333333"/>
          <w:kern w:val="0"/>
          <w:sz w:val="32"/>
          <w:szCs w:val="32"/>
        </w:rPr>
        <w:t>320</w:t>
      </w:r>
      <w:r w:rsidRPr="00D36D5D">
        <w:rPr>
          <w:rFonts w:ascii="Times New Roman" w:eastAsia="仿宋_GB2312" w:hAnsi="Times New Roman" w:hint="eastAsia"/>
          <w:color w:val="333333"/>
          <w:kern w:val="0"/>
          <w:sz w:val="32"/>
          <w:szCs w:val="32"/>
        </w:rPr>
        <w:t>元。</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黑体" w:hAnsi="Times New Roman" w:hint="eastAsia"/>
          <w:color w:val="333333"/>
          <w:kern w:val="0"/>
          <w:sz w:val="32"/>
          <w:szCs w:val="32"/>
          <w:bdr w:val="none" w:sz="0" w:space="0" w:color="auto" w:frame="1"/>
        </w:rPr>
        <w:t>三、其他事项</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申报人员应在申报起止时间内完成网上申报提交和现场审核，通过审核后及时缴费，逾期评审系统关闭将不再办理相关事宜。</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要加强对多头申报职称的审核排查力度，防止出现同一份业绩材料申报多个职称的现象。</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申报人专业理论水平材料有效时间认定，截止到</w:t>
      </w:r>
      <w:r w:rsidRPr="00D36D5D">
        <w:rPr>
          <w:rFonts w:ascii="Times New Roman" w:eastAsia="仿宋_GB2312" w:hAnsi="Times New Roman"/>
          <w:color w:val="333333"/>
          <w:kern w:val="0"/>
          <w:sz w:val="32"/>
          <w:szCs w:val="32"/>
        </w:rPr>
        <w:t>2023</w:t>
      </w:r>
      <w:r w:rsidRPr="00D36D5D">
        <w:rPr>
          <w:rFonts w:ascii="Times New Roman" w:eastAsia="仿宋_GB2312" w:hAnsi="Times New Roman" w:hint="eastAsia"/>
          <w:color w:val="333333"/>
          <w:kern w:val="0"/>
          <w:sz w:val="32"/>
          <w:szCs w:val="32"/>
        </w:rPr>
        <w:t>年</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月</w:t>
      </w:r>
      <w:r w:rsidRPr="00D36D5D">
        <w:rPr>
          <w:rFonts w:ascii="Times New Roman" w:eastAsia="仿宋_GB2312" w:hAnsi="Times New Roman"/>
          <w:color w:val="333333"/>
          <w:kern w:val="0"/>
          <w:sz w:val="32"/>
          <w:szCs w:val="32"/>
        </w:rPr>
        <w:t>5</w:t>
      </w:r>
      <w:r w:rsidRPr="00D36D5D">
        <w:rPr>
          <w:rFonts w:ascii="Times New Roman" w:eastAsia="仿宋_GB2312" w:hAnsi="Times New Roman" w:hint="eastAsia"/>
          <w:color w:val="333333"/>
          <w:kern w:val="0"/>
          <w:sz w:val="32"/>
          <w:szCs w:val="32"/>
        </w:rPr>
        <w:t>日为止；资格及工作年限计算，截止到</w:t>
      </w: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年底。</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四川省人社厅下发任职资格文件后，申报人员应在省高评办取回本人评审表；通过市（州）财政局报送的，由各市（州）财政局统一领回。</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省高评办联系地址：成都市南新街</w:t>
      </w:r>
      <w:r w:rsidRPr="00D36D5D">
        <w:rPr>
          <w:rFonts w:ascii="Times New Roman" w:eastAsia="仿宋_GB2312" w:hAnsi="Times New Roman"/>
          <w:color w:val="333333"/>
          <w:kern w:val="0"/>
          <w:sz w:val="32"/>
          <w:szCs w:val="32"/>
        </w:rPr>
        <w:t>16</w:t>
      </w:r>
      <w:r w:rsidRPr="00D36D5D">
        <w:rPr>
          <w:rFonts w:ascii="Times New Roman" w:eastAsia="仿宋_GB2312" w:hAnsi="Times New Roman" w:hint="eastAsia"/>
          <w:color w:val="333333"/>
          <w:kern w:val="0"/>
          <w:sz w:val="32"/>
          <w:szCs w:val="32"/>
        </w:rPr>
        <w:t>号财政厅二号楼</w:t>
      </w:r>
      <w:r w:rsidRPr="00D36D5D">
        <w:rPr>
          <w:rFonts w:ascii="Times New Roman" w:eastAsia="仿宋_GB2312" w:hAnsi="Times New Roman"/>
          <w:color w:val="333333"/>
          <w:kern w:val="0"/>
          <w:sz w:val="32"/>
          <w:szCs w:val="32"/>
        </w:rPr>
        <w:t>711</w:t>
      </w:r>
      <w:r w:rsidRPr="00D36D5D">
        <w:rPr>
          <w:rFonts w:ascii="Times New Roman" w:eastAsia="仿宋_GB2312" w:hAnsi="Times New Roman" w:hint="eastAsia"/>
          <w:color w:val="333333"/>
          <w:kern w:val="0"/>
          <w:sz w:val="32"/>
          <w:szCs w:val="32"/>
        </w:rPr>
        <w:t>室，联系电话：（</w:t>
      </w:r>
      <w:r w:rsidRPr="00D36D5D">
        <w:rPr>
          <w:rFonts w:ascii="Times New Roman" w:eastAsia="仿宋_GB2312" w:hAnsi="Times New Roman"/>
          <w:color w:val="333333"/>
          <w:kern w:val="0"/>
          <w:sz w:val="32"/>
          <w:szCs w:val="32"/>
        </w:rPr>
        <w:t>028</w:t>
      </w:r>
      <w:r w:rsidRPr="00D36D5D">
        <w:rPr>
          <w:rFonts w:ascii="Times New Roman" w:eastAsia="仿宋_GB2312" w:hAnsi="Times New Roman" w:hint="eastAsia"/>
          <w:color w:val="333333"/>
          <w:kern w:val="0"/>
          <w:sz w:val="32"/>
          <w:szCs w:val="32"/>
        </w:rPr>
        <w:t>）</w:t>
      </w:r>
      <w:r w:rsidRPr="00D36D5D">
        <w:rPr>
          <w:rFonts w:ascii="Times New Roman" w:eastAsia="仿宋_GB2312" w:hAnsi="Times New Roman"/>
          <w:color w:val="333333"/>
          <w:kern w:val="0"/>
          <w:sz w:val="32"/>
          <w:szCs w:val="32"/>
        </w:rPr>
        <w:t>86667246</w:t>
      </w:r>
      <w:r w:rsidRPr="00D36D5D">
        <w:rPr>
          <w:rFonts w:ascii="Times New Roman" w:eastAsia="仿宋_GB2312" w:hAnsi="Times New Roman" w:hint="eastAsia"/>
          <w:color w:val="333333"/>
          <w:kern w:val="0"/>
          <w:sz w:val="32"/>
          <w:szCs w:val="32"/>
        </w:rPr>
        <w:t>。</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hint="eastAsia"/>
          <w:color w:val="333333"/>
          <w:kern w:val="0"/>
          <w:sz w:val="32"/>
          <w:szCs w:val="32"/>
        </w:rPr>
        <w:t>附件：</w:t>
      </w:r>
      <w:r w:rsidRPr="00D36D5D">
        <w:rPr>
          <w:rFonts w:ascii="Times New Roman" w:eastAsia="仿宋_GB2312" w:hAnsi="Times New Roman"/>
          <w:color w:val="333333"/>
          <w:kern w:val="0"/>
          <w:sz w:val="32"/>
          <w:szCs w:val="32"/>
        </w:rPr>
        <w:t>1.</w:t>
      </w:r>
      <w:r w:rsidRPr="00D36D5D">
        <w:rPr>
          <w:rFonts w:ascii="Times New Roman" w:eastAsia="仿宋_GB2312" w:hAnsi="Times New Roman" w:hint="eastAsia"/>
          <w:color w:val="333333"/>
          <w:kern w:val="0"/>
          <w:sz w:val="32"/>
          <w:szCs w:val="32"/>
        </w:rPr>
        <w:t>专业技术职务任职资格评审表</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2.</w:t>
      </w:r>
      <w:r w:rsidRPr="00D36D5D">
        <w:rPr>
          <w:rFonts w:ascii="Times New Roman" w:eastAsia="仿宋_GB2312" w:hAnsi="Times New Roman" w:hint="eastAsia"/>
          <w:color w:val="333333"/>
          <w:kern w:val="0"/>
          <w:sz w:val="32"/>
          <w:szCs w:val="32"/>
        </w:rPr>
        <w:t>高级会计师任职资格评审综合情况表</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3.</w:t>
      </w:r>
      <w:r w:rsidRPr="00D36D5D">
        <w:rPr>
          <w:rFonts w:ascii="Times New Roman" w:eastAsia="仿宋_GB2312" w:hAnsi="Times New Roman" w:hint="eastAsia"/>
          <w:color w:val="333333"/>
          <w:kern w:val="0"/>
          <w:sz w:val="32"/>
          <w:szCs w:val="32"/>
        </w:rPr>
        <w:t>高级会计师资格自我评价表</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hint="eastAsia"/>
          <w:color w:val="333333"/>
          <w:kern w:val="0"/>
          <w:sz w:val="32"/>
          <w:szCs w:val="32"/>
        </w:rPr>
        <w:t>四川省财政厅</w:t>
      </w:r>
    </w:p>
    <w:p w:rsidR="00426E39" w:rsidRPr="00D36D5D" w:rsidRDefault="00426E39" w:rsidP="00D36D5D">
      <w:pPr>
        <w:widowControl/>
        <w:shd w:val="clear" w:color="auto" w:fill="FFFFFF"/>
        <w:spacing w:line="480" w:lineRule="atLeast"/>
        <w:ind w:firstLine="480"/>
        <w:jc w:val="left"/>
        <w:rPr>
          <w:rFonts w:ascii="Times New Roman" w:eastAsia="仿宋_GB2312" w:hAnsi="Times New Roman"/>
          <w:color w:val="333333"/>
          <w:kern w:val="0"/>
          <w:sz w:val="32"/>
          <w:szCs w:val="32"/>
        </w:rPr>
      </w:pP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r w:rsidRPr="00D36D5D">
        <w:rPr>
          <w:rFonts w:ascii="Times New Roman" w:eastAsia="仿宋_GB2312" w:hAnsi="Times New Roman"/>
          <w:color w:val="333333"/>
          <w:kern w:val="0"/>
          <w:sz w:val="32"/>
          <w:szCs w:val="32"/>
        </w:rPr>
        <w:t xml:space="preserve"> </w:t>
      </w:r>
      <w:r w:rsidRPr="00D36D5D">
        <w:rPr>
          <w:rFonts w:ascii="Times New Roman" w:eastAsia="仿宋_GB2312" w:hAnsi="Times New Roman"/>
          <w:color w:val="333333"/>
          <w:kern w:val="0"/>
          <w:sz w:val="32"/>
          <w:szCs w:val="32"/>
        </w:rPr>
        <w:t> </w:t>
      </w:r>
      <w:smartTag w:uri="urn:schemas-microsoft-com:office:smarttags" w:element="chsdate">
        <w:smartTagPr>
          <w:attr w:name="IsROCDate" w:val="False"/>
          <w:attr w:name="IsLunarDate" w:val="False"/>
          <w:attr w:name="Day" w:val="7"/>
          <w:attr w:name="Month" w:val="12"/>
          <w:attr w:name="Year" w:val="2022"/>
        </w:smartTagPr>
        <w:r w:rsidRPr="00D36D5D">
          <w:rPr>
            <w:rFonts w:ascii="Times New Roman" w:eastAsia="仿宋_GB2312" w:hAnsi="Times New Roman"/>
            <w:color w:val="333333"/>
            <w:kern w:val="0"/>
            <w:sz w:val="32"/>
            <w:szCs w:val="32"/>
          </w:rPr>
          <w:t>2022</w:t>
        </w:r>
        <w:r w:rsidRPr="00D36D5D">
          <w:rPr>
            <w:rFonts w:ascii="Times New Roman" w:eastAsia="仿宋_GB2312" w:hAnsi="Times New Roman" w:hint="eastAsia"/>
            <w:color w:val="333333"/>
            <w:kern w:val="0"/>
            <w:sz w:val="32"/>
            <w:szCs w:val="32"/>
          </w:rPr>
          <w:t>年</w:t>
        </w:r>
        <w:r w:rsidRPr="00D36D5D">
          <w:rPr>
            <w:rFonts w:ascii="Times New Roman" w:eastAsia="仿宋_GB2312" w:hAnsi="Times New Roman"/>
            <w:color w:val="333333"/>
            <w:kern w:val="0"/>
            <w:sz w:val="32"/>
            <w:szCs w:val="32"/>
          </w:rPr>
          <w:t>12</w:t>
        </w:r>
        <w:r w:rsidRPr="00D36D5D">
          <w:rPr>
            <w:rFonts w:ascii="Times New Roman" w:eastAsia="仿宋_GB2312" w:hAnsi="Times New Roman" w:hint="eastAsia"/>
            <w:color w:val="333333"/>
            <w:kern w:val="0"/>
            <w:sz w:val="32"/>
            <w:szCs w:val="32"/>
          </w:rPr>
          <w:t>月</w:t>
        </w:r>
        <w:r w:rsidRPr="00D36D5D">
          <w:rPr>
            <w:rFonts w:ascii="Times New Roman" w:eastAsia="仿宋_GB2312" w:hAnsi="Times New Roman"/>
            <w:color w:val="333333"/>
            <w:kern w:val="0"/>
            <w:sz w:val="32"/>
            <w:szCs w:val="32"/>
          </w:rPr>
          <w:t>7</w:t>
        </w:r>
        <w:r w:rsidRPr="00D36D5D">
          <w:rPr>
            <w:rFonts w:ascii="Times New Roman" w:eastAsia="仿宋_GB2312" w:hAnsi="Times New Roman" w:hint="eastAsia"/>
            <w:color w:val="333333"/>
            <w:kern w:val="0"/>
            <w:sz w:val="32"/>
            <w:szCs w:val="32"/>
          </w:rPr>
          <w:t>日</w:t>
        </w:r>
      </w:smartTag>
    </w:p>
    <w:p w:rsidR="00426E39" w:rsidRPr="00D36D5D" w:rsidRDefault="00426E39">
      <w:pPr>
        <w:rPr>
          <w:rFonts w:ascii="Times New Roman" w:hAnsi="Times New Roman"/>
          <w:sz w:val="32"/>
          <w:szCs w:val="32"/>
        </w:rPr>
      </w:pPr>
    </w:p>
    <w:sectPr w:rsidR="00426E39" w:rsidRPr="00D36D5D" w:rsidSect="00B738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825"/>
    <w:rsid w:val="00426E39"/>
    <w:rsid w:val="009D5825"/>
    <w:rsid w:val="00B738C8"/>
    <w:rsid w:val="00D16D46"/>
    <w:rsid w:val="00D36D5D"/>
    <w:rsid w:val="00EB5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928953">
      <w:marLeft w:val="0"/>
      <w:marRight w:val="0"/>
      <w:marTop w:val="0"/>
      <w:marBottom w:val="0"/>
      <w:divBdr>
        <w:top w:val="none" w:sz="0" w:space="0" w:color="auto"/>
        <w:left w:val="none" w:sz="0" w:space="0" w:color="auto"/>
        <w:bottom w:val="none" w:sz="0" w:space="0" w:color="auto"/>
        <w:right w:val="none" w:sz="0" w:space="0" w:color="auto"/>
      </w:divBdr>
      <w:divsChild>
        <w:div w:id="1035928950">
          <w:marLeft w:val="0"/>
          <w:marRight w:val="0"/>
          <w:marTop w:val="0"/>
          <w:marBottom w:val="0"/>
          <w:divBdr>
            <w:top w:val="none" w:sz="0" w:space="0" w:color="auto"/>
            <w:left w:val="none" w:sz="0" w:space="0" w:color="auto"/>
            <w:bottom w:val="none" w:sz="0" w:space="0" w:color="auto"/>
            <w:right w:val="none" w:sz="0" w:space="0" w:color="auto"/>
          </w:divBdr>
        </w:div>
        <w:div w:id="1035928954">
          <w:marLeft w:val="0"/>
          <w:marRight w:val="0"/>
          <w:marTop w:val="0"/>
          <w:marBottom w:val="0"/>
          <w:divBdr>
            <w:top w:val="single" w:sz="6" w:space="0" w:color="CCCCCC"/>
            <w:left w:val="none" w:sz="0" w:space="0" w:color="auto"/>
            <w:bottom w:val="single" w:sz="6" w:space="0" w:color="CCCCCC"/>
            <w:right w:val="none" w:sz="0" w:space="0" w:color="auto"/>
          </w:divBdr>
          <w:divsChild>
            <w:div w:id="1035928951">
              <w:marLeft w:val="300"/>
              <w:marRight w:val="300"/>
              <w:marTop w:val="0"/>
              <w:marBottom w:val="0"/>
              <w:divBdr>
                <w:top w:val="none" w:sz="0" w:space="0" w:color="auto"/>
                <w:left w:val="none" w:sz="0" w:space="0" w:color="auto"/>
                <w:bottom w:val="none" w:sz="0" w:space="0" w:color="auto"/>
                <w:right w:val="none" w:sz="0" w:space="0" w:color="auto"/>
              </w:divBdr>
            </w:div>
            <w:div w:id="1035928952">
              <w:marLeft w:val="300"/>
              <w:marRight w:val="300"/>
              <w:marTop w:val="0"/>
              <w:marBottom w:val="0"/>
              <w:divBdr>
                <w:top w:val="none" w:sz="0" w:space="0" w:color="auto"/>
                <w:left w:val="none" w:sz="0" w:space="0" w:color="auto"/>
                <w:bottom w:val="none" w:sz="0" w:space="0" w:color="auto"/>
                <w:right w:val="none" w:sz="0" w:space="0" w:color="auto"/>
              </w:divBdr>
            </w:div>
            <w:div w:id="1035928955">
              <w:marLeft w:val="300"/>
              <w:marRight w:val="300"/>
              <w:marTop w:val="0"/>
              <w:marBottom w:val="0"/>
              <w:divBdr>
                <w:top w:val="none" w:sz="0" w:space="0" w:color="auto"/>
                <w:left w:val="none" w:sz="0" w:space="0" w:color="auto"/>
                <w:bottom w:val="none" w:sz="0" w:space="0" w:color="auto"/>
                <w:right w:val="none" w:sz="0" w:space="0" w:color="auto"/>
              </w:divBdr>
            </w:div>
            <w:div w:id="1035928956">
              <w:marLeft w:val="300"/>
              <w:marRight w:val="300"/>
              <w:marTop w:val="0"/>
              <w:marBottom w:val="0"/>
              <w:divBdr>
                <w:top w:val="none" w:sz="0" w:space="0" w:color="auto"/>
                <w:left w:val="none" w:sz="0" w:space="0" w:color="auto"/>
                <w:bottom w:val="none" w:sz="0" w:space="0" w:color="auto"/>
                <w:right w:val="none" w:sz="0" w:space="0" w:color="auto"/>
              </w:divBdr>
            </w:div>
            <w:div w:id="10359289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11</Pages>
  <Words>731</Words>
  <Characters>4169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何丽梅</dc:creator>
  <cp:keywords/>
  <dc:description/>
  <cp:lastModifiedBy>何丽梅</cp:lastModifiedBy>
  <cp:revision>4</cp:revision>
  <dcterms:created xsi:type="dcterms:W3CDTF">2022-12-12T02:26:00Z</dcterms:created>
  <dcterms:modified xsi:type="dcterms:W3CDTF">2022-12-12T03:01:00Z</dcterms:modified>
</cp:coreProperties>
</file>