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7" w:lineRule="auto"/>
        <w:rPr>
          <w:rFonts w:hint="eastAsia" w:eastAsiaTheme="minorEastAsia"/>
          <w:lang w:eastAsia="zh-CN"/>
        </w:rPr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149" w:line="249" w:lineRule="auto"/>
        <w:ind w:left="237" w:right="162" w:hanging="66"/>
        <w:jc w:val="center"/>
        <w:rPr>
          <w:rFonts w:ascii="宋体" w:hAnsi="宋体" w:eastAsia="宋体" w:cs="宋体"/>
          <w:sz w:val="40"/>
          <w:szCs w:val="40"/>
          <w:lang w:eastAsia="zh-CN"/>
          <w14:textOutline w14:w="7277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z w:val="40"/>
          <w:szCs w:val="40"/>
          <w:lang w:eastAsia="zh-CN"/>
          <w14:textOutline w14:w="7277" w14:cap="sq" w14:cmpd="sng" w14:algn="ctr">
            <w14:solidFill>
              <w14:srgbClr w14:val="000000"/>
            </w14:solidFill>
            <w14:prstDash w14:val="solid"/>
            <w14:bevel/>
          </w14:textOutline>
        </w:rPr>
        <w:t>攀枝花市财政局所持部分</w:t>
      </w:r>
    </w:p>
    <w:p>
      <w:pPr>
        <w:spacing w:before="149" w:line="249" w:lineRule="auto"/>
        <w:ind w:left="237" w:right="162" w:hanging="66"/>
        <w:jc w:val="center"/>
        <w:rPr>
          <w:rFonts w:ascii="宋体" w:hAnsi="宋体" w:eastAsia="宋体" w:cs="宋体"/>
          <w:sz w:val="40"/>
          <w:szCs w:val="40"/>
          <w:lang w:eastAsia="zh-CN"/>
          <w14:textOutline w14:w="7277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z w:val="40"/>
          <w:szCs w:val="40"/>
          <w:lang w:eastAsia="zh-CN"/>
          <w14:textOutline w14:w="7277" w14:cap="sq" w14:cmpd="sng" w14:algn="ctr">
            <w14:solidFill>
              <w14:srgbClr w14:val="000000"/>
            </w14:solidFill>
            <w14:prstDash w14:val="solid"/>
            <w14:bevel/>
          </w14:textOutline>
        </w:rPr>
        <w:t>攀枝花农村商业银行股份有限公司</w:t>
      </w:r>
      <w:r>
        <w:rPr>
          <w:rFonts w:ascii="宋体" w:hAnsi="宋体" w:eastAsia="宋体" w:cs="宋体"/>
          <w:sz w:val="40"/>
          <w:szCs w:val="40"/>
          <w:lang w:eastAsia="zh-CN"/>
          <w14:textOutline w14:w="7277" w14:cap="sq" w14:cmpd="sng" w14:algn="ctr">
            <w14:solidFill>
              <w14:srgbClr w14:val="000000"/>
            </w14:solidFill>
            <w14:prstDash w14:val="solid"/>
            <w14:bevel/>
          </w14:textOutline>
        </w:rPr>
        <w:t>股权价值</w:t>
      </w:r>
    </w:p>
    <w:p>
      <w:pPr>
        <w:spacing w:before="149" w:line="249" w:lineRule="auto"/>
        <w:ind w:left="237" w:right="162" w:hanging="66"/>
        <w:jc w:val="center"/>
        <w:rPr>
          <w:rFonts w:ascii="宋体" w:hAnsi="宋体" w:eastAsia="宋体" w:cs="宋体"/>
          <w:sz w:val="40"/>
          <w:szCs w:val="40"/>
          <w:lang w:eastAsia="zh-CN"/>
        </w:rPr>
      </w:pPr>
      <w:r>
        <w:rPr>
          <w:rFonts w:ascii="宋体" w:hAnsi="宋体" w:eastAsia="宋体" w:cs="宋体"/>
          <w:sz w:val="40"/>
          <w:szCs w:val="40"/>
          <w:lang w:eastAsia="zh-CN"/>
          <w14:textOutline w14:w="7277" w14:cap="sq" w14:cmpd="sng" w14:algn="ctr">
            <w14:solidFill>
              <w14:srgbClr w14:val="000000"/>
            </w14:solidFill>
            <w14:prstDash w14:val="solid"/>
            <w14:bevel/>
          </w14:textOutline>
        </w:rPr>
        <w:t>评</w:t>
      </w:r>
      <w:r>
        <w:rPr>
          <w:rFonts w:ascii="宋体" w:hAnsi="宋体" w:eastAsia="宋体" w:cs="宋体"/>
          <w:spacing w:val="-1"/>
          <w:sz w:val="40"/>
          <w:szCs w:val="40"/>
          <w:lang w:eastAsia="zh-CN"/>
          <w14:textOutline w14:w="7277" w14:cap="sq" w14:cmpd="sng" w14:algn="ctr">
            <w14:solidFill>
              <w14:srgbClr w14:val="000000"/>
            </w14:solidFill>
            <w14:prstDash w14:val="solid"/>
            <w14:bevel/>
          </w14:textOutline>
        </w:rPr>
        <w:t>估服务项目</w:t>
      </w:r>
    </w:p>
    <w:p>
      <w:pPr>
        <w:pStyle w:val="2"/>
        <w:spacing w:line="262" w:lineRule="auto"/>
        <w:rPr>
          <w:lang w:eastAsia="zh-CN"/>
        </w:rPr>
      </w:pPr>
    </w:p>
    <w:p>
      <w:pPr>
        <w:pStyle w:val="2"/>
        <w:spacing w:line="262" w:lineRule="auto"/>
        <w:rPr>
          <w:lang w:eastAsia="zh-CN"/>
        </w:rPr>
      </w:pPr>
    </w:p>
    <w:p>
      <w:pPr>
        <w:pStyle w:val="2"/>
        <w:spacing w:line="262" w:lineRule="auto"/>
        <w:rPr>
          <w:lang w:eastAsia="zh-CN"/>
        </w:rPr>
      </w:pPr>
    </w:p>
    <w:p>
      <w:pPr>
        <w:pStyle w:val="2"/>
        <w:spacing w:line="262" w:lineRule="auto"/>
        <w:rPr>
          <w:lang w:eastAsia="zh-CN"/>
        </w:rPr>
      </w:pPr>
    </w:p>
    <w:p>
      <w:pPr>
        <w:pStyle w:val="2"/>
        <w:spacing w:line="262" w:lineRule="auto"/>
        <w:rPr>
          <w:lang w:eastAsia="zh-CN"/>
        </w:rPr>
      </w:pPr>
    </w:p>
    <w:p>
      <w:pPr>
        <w:pStyle w:val="2"/>
        <w:spacing w:line="262" w:lineRule="auto"/>
        <w:rPr>
          <w:lang w:eastAsia="zh-CN"/>
        </w:rPr>
      </w:pPr>
    </w:p>
    <w:p>
      <w:pPr>
        <w:pStyle w:val="2"/>
        <w:spacing w:line="262" w:lineRule="auto"/>
        <w:rPr>
          <w:lang w:eastAsia="zh-CN"/>
        </w:rPr>
      </w:pPr>
    </w:p>
    <w:p>
      <w:pPr>
        <w:pStyle w:val="2"/>
        <w:spacing w:line="262" w:lineRule="auto"/>
        <w:rPr>
          <w:lang w:eastAsia="zh-CN"/>
        </w:rPr>
      </w:pPr>
    </w:p>
    <w:p>
      <w:pPr>
        <w:pStyle w:val="2"/>
        <w:spacing w:line="262" w:lineRule="auto"/>
        <w:rPr>
          <w:lang w:eastAsia="zh-CN"/>
        </w:rPr>
      </w:pPr>
    </w:p>
    <w:p>
      <w:pPr>
        <w:pStyle w:val="2"/>
        <w:spacing w:line="263" w:lineRule="auto"/>
        <w:rPr>
          <w:lang w:eastAsia="zh-CN"/>
        </w:rPr>
      </w:pPr>
    </w:p>
    <w:p>
      <w:pPr>
        <w:spacing w:before="309" w:line="213" w:lineRule="auto"/>
        <w:ind w:left="2354"/>
        <w:outlineLvl w:val="0"/>
        <w:rPr>
          <w:rFonts w:ascii="宋体" w:hAnsi="宋体" w:eastAsia="宋体" w:cs="宋体"/>
          <w:sz w:val="95"/>
          <w:szCs w:val="95"/>
          <w:lang w:eastAsia="zh-CN"/>
        </w:rPr>
      </w:pPr>
      <w:r>
        <w:rPr>
          <w:rFonts w:ascii="宋体" w:hAnsi="宋体" w:eastAsia="宋体" w:cs="宋体"/>
          <w:spacing w:val="-17"/>
          <w:sz w:val="95"/>
          <w:szCs w:val="95"/>
          <w:lang w:eastAsia="zh-CN"/>
          <w14:textOutline w14:w="17437" w14:cap="sq" w14:cmpd="sng" w14:algn="ctr">
            <w14:solidFill>
              <w14:srgbClr w14:val="000000"/>
            </w14:solidFill>
            <w14:prstDash w14:val="solid"/>
            <w14:bevel/>
          </w14:textOutline>
        </w:rPr>
        <w:t>比选文件</w:t>
      </w:r>
    </w:p>
    <w:p>
      <w:pPr>
        <w:pStyle w:val="2"/>
        <w:spacing w:line="246" w:lineRule="auto"/>
        <w:rPr>
          <w:lang w:eastAsia="zh-CN"/>
        </w:rPr>
      </w:pPr>
    </w:p>
    <w:p>
      <w:pPr>
        <w:pStyle w:val="2"/>
        <w:spacing w:line="246" w:lineRule="auto"/>
        <w:rPr>
          <w:lang w:eastAsia="zh-CN"/>
        </w:rPr>
      </w:pPr>
    </w:p>
    <w:p>
      <w:pPr>
        <w:pStyle w:val="2"/>
        <w:spacing w:line="246" w:lineRule="auto"/>
        <w:rPr>
          <w:lang w:eastAsia="zh-CN"/>
        </w:rPr>
      </w:pPr>
    </w:p>
    <w:p>
      <w:pPr>
        <w:pStyle w:val="2"/>
        <w:spacing w:line="247" w:lineRule="auto"/>
        <w:rPr>
          <w:lang w:eastAsia="zh-CN"/>
        </w:rPr>
      </w:pPr>
    </w:p>
    <w:p>
      <w:pPr>
        <w:pStyle w:val="2"/>
        <w:spacing w:line="247" w:lineRule="auto"/>
        <w:rPr>
          <w:lang w:eastAsia="zh-CN"/>
        </w:rPr>
      </w:pPr>
    </w:p>
    <w:p>
      <w:pPr>
        <w:pStyle w:val="2"/>
        <w:spacing w:line="247" w:lineRule="auto"/>
        <w:rPr>
          <w:lang w:eastAsia="zh-CN"/>
        </w:rPr>
      </w:pPr>
    </w:p>
    <w:p>
      <w:pPr>
        <w:pStyle w:val="2"/>
        <w:spacing w:line="247" w:lineRule="auto"/>
        <w:rPr>
          <w:lang w:eastAsia="zh-CN"/>
        </w:rPr>
      </w:pPr>
    </w:p>
    <w:p>
      <w:pPr>
        <w:pStyle w:val="2"/>
        <w:spacing w:line="247" w:lineRule="auto"/>
        <w:rPr>
          <w:lang w:eastAsia="zh-CN"/>
        </w:rPr>
      </w:pPr>
    </w:p>
    <w:p>
      <w:pPr>
        <w:pStyle w:val="2"/>
        <w:spacing w:line="247" w:lineRule="auto"/>
        <w:rPr>
          <w:lang w:eastAsia="zh-CN"/>
        </w:rPr>
      </w:pPr>
    </w:p>
    <w:p>
      <w:pPr>
        <w:pStyle w:val="2"/>
        <w:spacing w:line="247" w:lineRule="auto"/>
        <w:rPr>
          <w:lang w:eastAsia="zh-CN"/>
        </w:rPr>
      </w:pPr>
    </w:p>
    <w:p>
      <w:pPr>
        <w:pStyle w:val="2"/>
        <w:spacing w:line="247" w:lineRule="auto"/>
        <w:rPr>
          <w:lang w:eastAsia="zh-CN"/>
        </w:rPr>
      </w:pPr>
    </w:p>
    <w:p>
      <w:pPr>
        <w:pStyle w:val="2"/>
        <w:spacing w:line="247" w:lineRule="auto"/>
        <w:rPr>
          <w:lang w:eastAsia="zh-CN"/>
        </w:rPr>
      </w:pPr>
    </w:p>
    <w:p>
      <w:pPr>
        <w:spacing w:before="120" w:line="226" w:lineRule="auto"/>
        <w:ind w:left="3080"/>
        <w:rPr>
          <w:rFonts w:ascii="微软雅黑" w:hAnsi="微软雅黑" w:eastAsia="微软雅黑" w:cs="微软雅黑"/>
          <w:sz w:val="28"/>
          <w:szCs w:val="28"/>
          <w:lang w:eastAsia="zh-CN"/>
        </w:rPr>
      </w:pPr>
      <w:r>
        <w:rPr>
          <w:rFonts w:ascii="微软雅黑" w:hAnsi="微软雅黑" w:eastAsia="微软雅黑" w:cs="微软雅黑"/>
          <w:spacing w:val="2"/>
          <w:sz w:val="28"/>
          <w:szCs w:val="28"/>
          <w:lang w:eastAsia="zh-CN"/>
        </w:rPr>
        <w:t>中国</w:t>
      </w:r>
      <w:r>
        <w:rPr>
          <w:rFonts w:ascii="微软雅黑" w:hAnsi="微软雅黑" w:eastAsia="微软雅黑" w:cs="微软雅黑"/>
          <w:spacing w:val="42"/>
          <w:sz w:val="28"/>
          <w:szCs w:val="28"/>
          <w:lang w:eastAsia="zh-CN"/>
        </w:rPr>
        <w:t xml:space="preserve"> </w:t>
      </w:r>
      <w:r>
        <w:rPr>
          <w:rFonts w:ascii="微软雅黑" w:hAnsi="微软雅黑" w:eastAsia="微软雅黑" w:cs="微软雅黑"/>
          <w:spacing w:val="2"/>
          <w:sz w:val="28"/>
          <w:szCs w:val="28"/>
          <w:lang w:eastAsia="zh-CN"/>
        </w:rPr>
        <w:t>·</w:t>
      </w:r>
      <w:r>
        <w:rPr>
          <w:rFonts w:ascii="微软雅黑" w:hAnsi="微软雅黑" w:eastAsia="微软雅黑" w:cs="微软雅黑"/>
          <w:spacing w:val="-50"/>
          <w:sz w:val="28"/>
          <w:szCs w:val="28"/>
          <w:lang w:eastAsia="zh-CN"/>
        </w:rPr>
        <w:t xml:space="preserve"> </w:t>
      </w:r>
      <w:r>
        <w:rPr>
          <w:rFonts w:ascii="微软雅黑" w:hAnsi="微软雅黑" w:eastAsia="微软雅黑" w:cs="微软雅黑"/>
          <w:spacing w:val="2"/>
          <w:sz w:val="28"/>
          <w:szCs w:val="28"/>
          <w:lang w:eastAsia="zh-CN"/>
        </w:rPr>
        <w:t>四川（攀枝花）</w:t>
      </w:r>
    </w:p>
    <w:p>
      <w:pPr>
        <w:spacing w:before="27" w:line="226" w:lineRule="auto"/>
        <w:ind w:left="2097"/>
        <w:rPr>
          <w:rFonts w:ascii="微软雅黑" w:hAnsi="微软雅黑" w:eastAsia="微软雅黑" w:cs="微软雅黑"/>
          <w:sz w:val="28"/>
          <w:szCs w:val="28"/>
          <w:lang w:eastAsia="zh-CN"/>
        </w:rPr>
      </w:pPr>
      <w:r>
        <w:rPr>
          <w:rFonts w:ascii="微软雅黑" w:hAnsi="微软雅黑" w:eastAsia="微软雅黑" w:cs="微软雅黑"/>
          <w:spacing w:val="-3"/>
          <w:sz w:val="28"/>
          <w:szCs w:val="28"/>
          <w:lang w:eastAsia="zh-CN"/>
        </w:rPr>
        <w:t>比选人（项目业主</w:t>
      </w:r>
      <w:r>
        <w:rPr>
          <w:rFonts w:ascii="微软雅黑" w:hAnsi="微软雅黑" w:eastAsia="微软雅黑" w:cs="微软雅黑"/>
          <w:spacing w:val="7"/>
          <w:sz w:val="28"/>
          <w:szCs w:val="28"/>
          <w:lang w:eastAsia="zh-CN"/>
        </w:rPr>
        <w:t>）：</w:t>
      </w:r>
      <w:r>
        <w:rPr>
          <w:rFonts w:ascii="微软雅黑" w:hAnsi="微软雅黑" w:eastAsia="微软雅黑" w:cs="微软雅黑"/>
          <w:spacing w:val="-3"/>
          <w:sz w:val="28"/>
          <w:szCs w:val="28"/>
          <w:lang w:eastAsia="zh-CN"/>
        </w:rPr>
        <w:t>攀枝花市财政局</w:t>
      </w:r>
    </w:p>
    <w:p>
      <w:pPr>
        <w:spacing w:before="119" w:line="179" w:lineRule="auto"/>
        <w:ind w:left="3642"/>
        <w:rPr>
          <w:rFonts w:ascii="微软雅黑" w:hAnsi="微软雅黑" w:eastAsia="微软雅黑" w:cs="微软雅黑"/>
          <w:sz w:val="28"/>
          <w:szCs w:val="28"/>
          <w:lang w:eastAsia="zh-CN"/>
        </w:rPr>
      </w:pPr>
      <w:r>
        <w:rPr>
          <w:rFonts w:ascii="微软雅黑" w:hAnsi="微软雅黑" w:eastAsia="微软雅黑" w:cs="微软雅黑"/>
          <w:sz w:val="28"/>
          <w:szCs w:val="28"/>
          <w:lang w:eastAsia="zh-CN"/>
        </w:rPr>
        <w:t>202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3</w:t>
      </w:r>
      <w:r>
        <w:rPr>
          <w:rFonts w:ascii="微软雅黑" w:hAnsi="微软雅黑" w:eastAsia="微软雅黑" w:cs="微软雅黑"/>
          <w:sz w:val="28"/>
          <w:szCs w:val="28"/>
          <w:lang w:eastAsia="zh-CN"/>
        </w:rPr>
        <w:t xml:space="preserve"> 年 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12</w:t>
      </w:r>
      <w:r>
        <w:rPr>
          <w:rFonts w:ascii="微软雅黑" w:hAnsi="微软雅黑" w:eastAsia="微软雅黑" w:cs="微软雅黑"/>
          <w:sz w:val="28"/>
          <w:szCs w:val="28"/>
          <w:lang w:eastAsia="zh-CN"/>
        </w:rPr>
        <w:t>月</w:t>
      </w:r>
    </w:p>
    <w:p>
      <w:pPr>
        <w:spacing w:line="179" w:lineRule="auto"/>
        <w:rPr>
          <w:rFonts w:ascii="微软雅黑" w:hAnsi="微软雅黑" w:eastAsia="微软雅黑" w:cs="微软雅黑"/>
          <w:sz w:val="28"/>
          <w:szCs w:val="28"/>
          <w:lang w:eastAsia="zh-CN"/>
        </w:rPr>
        <w:sectPr>
          <w:headerReference r:id="rId3" w:type="default"/>
          <w:pgSz w:w="11906" w:h="16839"/>
          <w:pgMar w:top="1580" w:right="1785" w:bottom="0" w:left="1785" w:header="871" w:footer="0" w:gutter="0"/>
          <w:cols w:space="720" w:num="1"/>
        </w:sectPr>
      </w:pPr>
    </w:p>
    <w:p>
      <w:pPr>
        <w:pStyle w:val="2"/>
        <w:spacing w:line="241" w:lineRule="auto"/>
        <w:rPr>
          <w:lang w:eastAsia="zh-CN"/>
        </w:rPr>
      </w:pPr>
    </w:p>
    <w:p>
      <w:pPr>
        <w:pStyle w:val="2"/>
        <w:spacing w:line="241" w:lineRule="auto"/>
        <w:rPr>
          <w:lang w:eastAsia="zh-CN"/>
        </w:rPr>
      </w:pPr>
    </w:p>
    <w:p>
      <w:pPr>
        <w:pStyle w:val="2"/>
        <w:spacing w:line="241" w:lineRule="auto"/>
        <w:rPr>
          <w:lang w:eastAsia="zh-CN"/>
        </w:rPr>
      </w:pPr>
    </w:p>
    <w:p>
      <w:pPr>
        <w:pStyle w:val="2"/>
        <w:spacing w:line="241" w:lineRule="auto"/>
        <w:rPr>
          <w:lang w:eastAsia="zh-CN"/>
        </w:rPr>
      </w:pPr>
    </w:p>
    <w:sdt>
      <w:sdtPr>
        <w:rPr>
          <w:rFonts w:ascii="黑体" w:hAnsi="黑体" w:eastAsia="黑体" w:cs="黑体"/>
          <w:sz w:val="35"/>
          <w:szCs w:val="35"/>
        </w:rPr>
        <w:id w:val="1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sz w:val="24"/>
          <w:szCs w:val="24"/>
        </w:rPr>
      </w:sdtEndPr>
      <w:sdtContent>
        <w:p>
          <w:pPr>
            <w:spacing w:before="114" w:line="227" w:lineRule="auto"/>
            <w:ind w:left="3776"/>
            <w:rPr>
              <w:rFonts w:ascii="黑体" w:hAnsi="黑体" w:eastAsia="黑体" w:cs="黑体"/>
              <w:sz w:val="35"/>
              <w:szCs w:val="35"/>
              <w:lang w:eastAsia="zh-CN"/>
            </w:rPr>
          </w:pPr>
          <w:r>
            <w:rPr>
              <w:rFonts w:ascii="黑体" w:hAnsi="黑体" w:eastAsia="黑体" w:cs="黑体"/>
              <w:spacing w:val="-25"/>
              <w:sz w:val="35"/>
              <w:szCs w:val="35"/>
              <w:lang w:eastAsia="zh-CN"/>
            </w:rPr>
            <w:t>目</w:t>
          </w:r>
          <w:r>
            <w:rPr>
              <w:rFonts w:ascii="黑体" w:hAnsi="黑体" w:eastAsia="黑体" w:cs="黑体"/>
              <w:spacing w:val="21"/>
              <w:sz w:val="35"/>
              <w:szCs w:val="35"/>
              <w:lang w:eastAsia="zh-CN"/>
            </w:rPr>
            <w:t xml:space="preserve"> </w:t>
          </w:r>
          <w:r>
            <w:rPr>
              <w:rFonts w:ascii="黑体" w:hAnsi="黑体" w:eastAsia="黑体" w:cs="黑体"/>
              <w:spacing w:val="-25"/>
              <w:sz w:val="35"/>
              <w:szCs w:val="35"/>
              <w:lang w:eastAsia="zh-CN"/>
            </w:rPr>
            <w:t>录</w:t>
          </w:r>
        </w:p>
        <w:p>
          <w:pPr>
            <w:pStyle w:val="2"/>
            <w:spacing w:line="312" w:lineRule="auto"/>
            <w:rPr>
              <w:lang w:eastAsia="zh-CN"/>
            </w:rPr>
          </w:pPr>
        </w:p>
        <w:p>
          <w:pPr>
            <w:tabs>
              <w:tab w:val="right" w:leader="dot" w:pos="8320"/>
            </w:tabs>
            <w:spacing w:before="78" w:line="222" w:lineRule="auto"/>
            <w:ind w:left="23"/>
            <w:rPr>
              <w:rFonts w:ascii="宋体" w:hAnsi="宋体" w:eastAsia="宋体" w:cs="宋体"/>
              <w:sz w:val="24"/>
              <w:szCs w:val="24"/>
              <w:lang w:eastAsia="zh-CN"/>
            </w:rPr>
          </w:pP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rFonts w:ascii="黑体" w:hAnsi="黑体" w:eastAsia="黑体" w:cs="黑体"/>
              <w:spacing w:val="-4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第一章</w:t>
          </w:r>
          <w:r>
            <w:rPr>
              <w:rFonts w:ascii="黑体" w:hAnsi="黑体" w:eastAsia="黑体" w:cs="黑体"/>
              <w:spacing w:val="24"/>
              <w:sz w:val="24"/>
              <w:szCs w:val="24"/>
              <w:lang w:eastAsia="zh-CN"/>
            </w:rPr>
            <w:t xml:space="preserve"> </w:t>
          </w:r>
          <w:r>
            <w:rPr>
              <w:rFonts w:ascii="黑体" w:hAnsi="黑体" w:eastAsia="黑体" w:cs="黑体"/>
              <w:spacing w:val="-4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比选公告</w:t>
          </w:r>
          <w:r>
            <w:rPr>
              <w:rFonts w:ascii="黑体" w:hAnsi="黑体" w:eastAsia="黑体" w:cs="黑体"/>
              <w:spacing w:val="-44"/>
              <w:sz w:val="24"/>
              <w:szCs w:val="24"/>
              <w:lang w:eastAsia="zh-CN"/>
            </w:rPr>
            <w:t xml:space="preserve"> </w:t>
          </w:r>
          <w:r>
            <w:rPr>
              <w:rFonts w:ascii="黑体" w:hAnsi="黑体" w:eastAsia="黑体" w:cs="黑体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rFonts w:ascii="宋体" w:hAnsi="宋体" w:eastAsia="宋体" w:cs="宋体"/>
              <w:spacing w:val="49"/>
              <w:w w:val="125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1</w:t>
          </w:r>
          <w:r>
            <w:rPr>
              <w:rFonts w:ascii="宋体" w:hAnsi="宋体" w:eastAsia="宋体" w:cs="宋体"/>
              <w:spacing w:val="49"/>
              <w:w w:val="125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pStyle w:val="2"/>
            <w:spacing w:line="270" w:lineRule="auto"/>
            <w:rPr>
              <w:lang w:eastAsia="zh-CN"/>
            </w:rPr>
          </w:pPr>
        </w:p>
        <w:p>
          <w:pPr>
            <w:tabs>
              <w:tab w:val="right" w:leader="dot" w:pos="8317"/>
            </w:tabs>
            <w:spacing w:before="78" w:line="222" w:lineRule="auto"/>
            <w:ind w:left="23"/>
            <w:rPr>
              <w:rFonts w:ascii="宋体" w:hAnsi="宋体" w:eastAsia="宋体" w:cs="宋体"/>
              <w:sz w:val="24"/>
              <w:szCs w:val="24"/>
              <w:lang w:eastAsia="zh-CN"/>
            </w:rPr>
          </w:pP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rFonts w:ascii="黑体" w:hAnsi="黑体" w:eastAsia="黑体" w:cs="黑体"/>
              <w:spacing w:val="-1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第二章</w:t>
          </w:r>
          <w:r>
            <w:rPr>
              <w:rFonts w:ascii="黑体" w:hAnsi="黑体" w:eastAsia="黑体" w:cs="黑体"/>
              <w:spacing w:val="-1"/>
              <w:sz w:val="24"/>
              <w:szCs w:val="24"/>
              <w:lang w:eastAsia="zh-CN"/>
            </w:rPr>
            <w:t xml:space="preserve"> </w:t>
          </w:r>
          <w:r>
            <w:rPr>
              <w:rFonts w:ascii="黑体" w:hAnsi="黑体" w:eastAsia="黑体" w:cs="黑体"/>
              <w:spacing w:val="-1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项目实质性要求</w:t>
          </w:r>
          <w:r>
            <w:rPr>
              <w:rFonts w:ascii="黑体" w:hAnsi="黑体" w:eastAsia="黑体" w:cs="黑体"/>
              <w:spacing w:val="-34"/>
              <w:sz w:val="24"/>
              <w:szCs w:val="24"/>
              <w:lang w:eastAsia="zh-CN"/>
            </w:rPr>
            <w:t xml:space="preserve"> </w:t>
          </w:r>
          <w:r>
            <w:rPr>
              <w:rFonts w:ascii="黑体" w:hAnsi="黑体" w:eastAsia="黑体" w:cs="黑体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rFonts w:ascii="宋体" w:hAnsi="宋体" w:eastAsia="宋体" w:cs="宋体"/>
              <w:spacing w:val="45"/>
              <w:w w:val="125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5</w:t>
          </w:r>
          <w:r>
            <w:rPr>
              <w:rFonts w:ascii="宋体" w:hAnsi="宋体" w:eastAsia="宋体" w:cs="宋体"/>
              <w:spacing w:val="45"/>
              <w:w w:val="125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pStyle w:val="2"/>
            <w:spacing w:line="272" w:lineRule="auto"/>
            <w:rPr>
              <w:lang w:eastAsia="zh-CN"/>
            </w:rPr>
          </w:pPr>
        </w:p>
        <w:p>
          <w:pPr>
            <w:tabs>
              <w:tab w:val="right" w:leader="dot" w:pos="8320"/>
            </w:tabs>
            <w:spacing w:before="78" w:line="221" w:lineRule="auto"/>
            <w:ind w:left="23"/>
            <w:rPr>
              <w:rFonts w:ascii="宋体" w:hAnsi="宋体" w:eastAsia="宋体" w:cs="宋体"/>
              <w:sz w:val="24"/>
              <w:szCs w:val="24"/>
              <w:lang w:eastAsia="zh-CN"/>
            </w:rPr>
          </w:pPr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rFonts w:ascii="黑体" w:hAnsi="黑体" w:eastAsia="黑体" w:cs="黑体"/>
              <w:spacing w:val="-1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第三章</w:t>
          </w:r>
          <w:r>
            <w:rPr>
              <w:rFonts w:ascii="黑体" w:hAnsi="黑体" w:eastAsia="黑体" w:cs="黑体"/>
              <w:spacing w:val="-1"/>
              <w:sz w:val="24"/>
              <w:szCs w:val="24"/>
              <w:lang w:eastAsia="zh-CN"/>
            </w:rPr>
            <w:t xml:space="preserve"> </w:t>
          </w:r>
          <w:r>
            <w:rPr>
              <w:rFonts w:ascii="黑体" w:hAnsi="黑体" w:eastAsia="黑体" w:cs="黑体"/>
              <w:spacing w:val="-1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评比方法</w:t>
          </w:r>
          <w:r>
            <w:rPr>
              <w:rFonts w:ascii="黑体" w:hAnsi="黑体" w:eastAsia="黑体" w:cs="黑体"/>
              <w:spacing w:val="-40"/>
              <w:sz w:val="24"/>
              <w:szCs w:val="24"/>
              <w:lang w:eastAsia="zh-CN"/>
            </w:rPr>
            <w:t xml:space="preserve"> </w:t>
          </w:r>
          <w:r>
            <w:rPr>
              <w:rFonts w:ascii="黑体" w:hAnsi="黑体" w:eastAsia="黑体" w:cs="黑体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rFonts w:ascii="宋体" w:hAnsi="宋体" w:eastAsia="宋体" w:cs="宋体"/>
              <w:spacing w:val="44"/>
              <w:w w:val="129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6</w:t>
          </w:r>
          <w:r>
            <w:rPr>
              <w:rFonts w:ascii="宋体" w:hAnsi="宋体" w:eastAsia="宋体" w:cs="宋体"/>
              <w:spacing w:val="44"/>
              <w:w w:val="129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pStyle w:val="2"/>
            <w:spacing w:line="273" w:lineRule="auto"/>
            <w:rPr>
              <w:lang w:eastAsia="zh-CN"/>
            </w:rPr>
          </w:pPr>
        </w:p>
        <w:p>
          <w:pPr>
            <w:tabs>
              <w:tab w:val="right" w:leader="dot" w:pos="8317"/>
            </w:tabs>
            <w:spacing w:before="78" w:line="222" w:lineRule="auto"/>
            <w:ind w:left="23"/>
            <w:rPr>
              <w:rFonts w:ascii="宋体" w:hAnsi="宋体" w:eastAsia="宋体" w:cs="宋体"/>
              <w:sz w:val="24"/>
              <w:szCs w:val="24"/>
              <w:lang w:eastAsia="zh-CN"/>
            </w:rPr>
          </w:pPr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rFonts w:ascii="黑体" w:hAnsi="黑体" w:eastAsia="黑体" w:cs="黑体"/>
              <w:spacing w:val="-3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第四章</w:t>
          </w:r>
          <w:r>
            <w:rPr>
              <w:rFonts w:ascii="黑体" w:hAnsi="黑体" w:eastAsia="黑体" w:cs="黑体"/>
              <w:spacing w:val="26"/>
              <w:sz w:val="24"/>
              <w:szCs w:val="24"/>
              <w:lang w:eastAsia="zh-CN"/>
            </w:rPr>
            <w:t xml:space="preserve"> </w:t>
          </w:r>
          <w:r>
            <w:rPr>
              <w:rFonts w:ascii="黑体" w:hAnsi="黑体" w:eastAsia="黑体" w:cs="黑体"/>
              <w:spacing w:val="-3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比选申请书要求</w:t>
          </w:r>
          <w:r>
            <w:rPr>
              <w:rFonts w:ascii="黑体" w:hAnsi="黑体" w:eastAsia="黑体" w:cs="黑体"/>
              <w:spacing w:val="-41"/>
              <w:sz w:val="24"/>
              <w:szCs w:val="24"/>
              <w:lang w:eastAsia="zh-CN"/>
            </w:rPr>
            <w:t xml:space="preserve"> </w:t>
          </w:r>
          <w:r>
            <w:rPr>
              <w:rFonts w:ascii="黑体" w:hAnsi="黑体" w:eastAsia="黑体" w:cs="黑体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rFonts w:ascii="宋体" w:hAnsi="宋体" w:eastAsia="宋体" w:cs="宋体"/>
              <w:spacing w:val="40"/>
              <w:w w:val="129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8</w:t>
          </w:r>
          <w:r>
            <w:rPr>
              <w:rFonts w:ascii="宋体" w:hAnsi="宋体" w:eastAsia="宋体" w:cs="宋体"/>
              <w:spacing w:val="40"/>
              <w:w w:val="129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pStyle w:val="2"/>
            <w:spacing w:line="270" w:lineRule="auto"/>
            <w:rPr>
              <w:lang w:eastAsia="zh-CN"/>
            </w:rPr>
          </w:pPr>
        </w:p>
        <w:p>
          <w:pPr>
            <w:tabs>
              <w:tab w:val="right" w:leader="dot" w:pos="8320"/>
            </w:tabs>
            <w:spacing w:before="78" w:line="222" w:lineRule="auto"/>
            <w:ind w:left="23"/>
            <w:rPr>
              <w:rFonts w:ascii="宋体" w:hAnsi="宋体" w:eastAsia="宋体" w:cs="宋体"/>
              <w:sz w:val="24"/>
              <w:szCs w:val="24"/>
              <w:lang w:eastAsia="zh-CN"/>
            </w:rPr>
          </w:pPr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rFonts w:ascii="黑体" w:hAnsi="黑体" w:eastAsia="黑体" w:cs="黑体"/>
              <w:spacing w:val="-1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第五章</w:t>
          </w:r>
          <w:r>
            <w:rPr>
              <w:rFonts w:ascii="黑体" w:hAnsi="黑体" w:eastAsia="黑体" w:cs="黑体"/>
              <w:spacing w:val="-1"/>
              <w:sz w:val="24"/>
              <w:szCs w:val="24"/>
              <w:lang w:eastAsia="zh-CN"/>
            </w:rPr>
            <w:t xml:space="preserve"> </w:t>
          </w:r>
          <w:r>
            <w:rPr>
              <w:rFonts w:ascii="黑体" w:hAnsi="黑体" w:eastAsia="黑体" w:cs="黑体"/>
              <w:spacing w:val="-1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开标程序</w:t>
          </w:r>
          <w:r>
            <w:rPr>
              <w:rFonts w:ascii="黑体" w:hAnsi="黑体" w:eastAsia="黑体" w:cs="黑体"/>
              <w:spacing w:val="-40"/>
              <w:sz w:val="24"/>
              <w:szCs w:val="24"/>
              <w:lang w:eastAsia="zh-CN"/>
            </w:rPr>
            <w:t xml:space="preserve"> </w:t>
          </w:r>
          <w:r>
            <w:rPr>
              <w:rFonts w:ascii="黑体" w:hAnsi="黑体" w:eastAsia="黑体" w:cs="黑体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rFonts w:ascii="宋体" w:hAnsi="宋体" w:eastAsia="宋体" w:cs="宋体"/>
              <w:spacing w:val="41"/>
              <w:w w:val="132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8</w:t>
          </w:r>
          <w:r>
            <w:rPr>
              <w:rFonts w:ascii="宋体" w:hAnsi="宋体" w:eastAsia="宋体" w:cs="宋体"/>
              <w:spacing w:val="41"/>
              <w:w w:val="132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pStyle w:val="2"/>
            <w:spacing w:line="272" w:lineRule="auto"/>
            <w:rPr>
              <w:lang w:eastAsia="zh-CN"/>
            </w:rPr>
          </w:pPr>
        </w:p>
        <w:p>
          <w:pPr>
            <w:tabs>
              <w:tab w:val="right" w:leader="dot" w:pos="8320"/>
            </w:tabs>
            <w:spacing w:before="79" w:line="222" w:lineRule="auto"/>
            <w:ind w:left="23"/>
            <w:rPr>
              <w:rFonts w:ascii="宋体" w:hAnsi="宋体" w:eastAsia="宋体" w:cs="宋体"/>
              <w:sz w:val="24"/>
              <w:szCs w:val="24"/>
              <w:lang w:eastAsia="zh-CN"/>
            </w:rPr>
          </w:pPr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rFonts w:ascii="黑体" w:hAnsi="黑体" w:eastAsia="黑体" w:cs="黑体"/>
              <w:spacing w:val="-1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第六章</w:t>
          </w:r>
          <w:r>
            <w:rPr>
              <w:rFonts w:ascii="黑体" w:hAnsi="黑体" w:eastAsia="黑体" w:cs="黑体"/>
              <w:spacing w:val="-1"/>
              <w:sz w:val="24"/>
              <w:szCs w:val="24"/>
              <w:lang w:eastAsia="zh-CN"/>
            </w:rPr>
            <w:t xml:space="preserve"> </w:t>
          </w:r>
          <w:r>
            <w:rPr>
              <w:rFonts w:ascii="黑体" w:hAnsi="黑体" w:eastAsia="黑体" w:cs="黑体"/>
              <w:spacing w:val="-1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评比程序</w:t>
          </w:r>
          <w:r>
            <w:rPr>
              <w:rFonts w:ascii="黑体" w:hAnsi="黑体" w:eastAsia="黑体" w:cs="黑体"/>
              <w:spacing w:val="-40"/>
              <w:sz w:val="24"/>
              <w:szCs w:val="24"/>
              <w:lang w:eastAsia="zh-CN"/>
            </w:rPr>
            <w:t xml:space="preserve"> </w:t>
          </w:r>
          <w:r>
            <w:rPr>
              <w:rFonts w:ascii="黑体" w:hAnsi="黑体" w:eastAsia="黑体" w:cs="黑体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rFonts w:ascii="宋体" w:hAnsi="宋体" w:eastAsia="宋体" w:cs="宋体"/>
              <w:spacing w:val="41"/>
              <w:w w:val="132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9</w:t>
          </w:r>
          <w:r>
            <w:rPr>
              <w:rFonts w:ascii="宋体" w:hAnsi="宋体" w:eastAsia="宋体" w:cs="宋体"/>
              <w:spacing w:val="41"/>
              <w:w w:val="132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pStyle w:val="2"/>
            <w:spacing w:line="272" w:lineRule="auto"/>
            <w:rPr>
              <w:lang w:eastAsia="zh-CN"/>
            </w:rPr>
          </w:pPr>
        </w:p>
        <w:p>
          <w:pPr>
            <w:tabs>
              <w:tab w:val="right" w:leader="dot" w:pos="8320"/>
            </w:tabs>
            <w:spacing w:before="78" w:line="222" w:lineRule="auto"/>
            <w:ind w:left="23"/>
            <w:rPr>
              <w:rFonts w:ascii="宋体" w:hAnsi="宋体" w:eastAsia="宋体" w:cs="宋体"/>
              <w:sz w:val="24"/>
              <w:szCs w:val="24"/>
              <w:lang w:eastAsia="zh-CN"/>
            </w:rPr>
          </w:pPr>
          <w:r>
            <w:fldChar w:fldCharType="begin"/>
          </w:r>
          <w:r>
            <w:instrText xml:space="preserve"> HYPERLINK \l "bookmark7" </w:instrText>
          </w:r>
          <w:r>
            <w:fldChar w:fldCharType="separate"/>
          </w:r>
          <w:r>
            <w:rPr>
              <w:rFonts w:ascii="黑体" w:hAnsi="黑体" w:eastAsia="黑体" w:cs="黑体"/>
              <w:spacing w:val="-3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第七章</w:t>
          </w:r>
          <w:r>
            <w:rPr>
              <w:rFonts w:ascii="黑体" w:hAnsi="黑体" w:eastAsia="黑体" w:cs="黑体"/>
              <w:spacing w:val="26"/>
              <w:sz w:val="24"/>
              <w:szCs w:val="24"/>
              <w:lang w:eastAsia="zh-CN"/>
            </w:rPr>
            <w:t xml:space="preserve"> </w:t>
          </w:r>
          <w:r>
            <w:rPr>
              <w:rFonts w:ascii="黑体" w:hAnsi="黑体" w:eastAsia="黑体" w:cs="黑体"/>
              <w:spacing w:val="-3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比选申请书格式</w:t>
          </w:r>
          <w:r>
            <w:rPr>
              <w:rFonts w:ascii="黑体" w:hAnsi="黑体" w:eastAsia="黑体" w:cs="黑体"/>
              <w:spacing w:val="-41"/>
              <w:sz w:val="24"/>
              <w:szCs w:val="24"/>
              <w:lang w:eastAsia="zh-CN"/>
            </w:rPr>
            <w:t xml:space="preserve"> </w:t>
          </w:r>
          <w:r>
            <w:rPr>
              <w:rFonts w:ascii="黑体" w:hAnsi="黑体" w:eastAsia="黑体" w:cs="黑体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ab/>
          </w:r>
          <w:r>
            <w:rPr>
              <w:rFonts w:ascii="宋体" w:hAnsi="宋体" w:eastAsia="宋体" w:cs="宋体"/>
              <w:spacing w:val="35"/>
              <w:w w:val="103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10</w:t>
          </w:r>
          <w:r>
            <w:rPr>
              <w:rFonts w:ascii="宋体" w:hAnsi="宋体" w:eastAsia="宋体" w:cs="宋体"/>
              <w:spacing w:val="35"/>
              <w:w w:val="103"/>
              <w:sz w:val="24"/>
              <w:szCs w:val="24"/>
              <w:lang w:eastAsia="zh-CN"/>
              <w14:textOutline w14:w="4356" w14:cap="sq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</w:sdtContent>
    </w:sdt>
    <w:p>
      <w:pPr>
        <w:spacing w:line="222" w:lineRule="auto"/>
        <w:rPr>
          <w:rFonts w:ascii="宋体" w:hAnsi="宋体" w:eastAsia="宋体" w:cs="宋体"/>
          <w:sz w:val="24"/>
          <w:szCs w:val="24"/>
          <w:lang w:eastAsia="zh-CN"/>
        </w:rPr>
        <w:sectPr>
          <w:pgSz w:w="11906" w:h="16839"/>
          <w:pgMar w:top="1580" w:right="1785" w:bottom="0" w:left="1785" w:header="871" w:footer="0" w:gutter="0"/>
          <w:cols w:space="720" w:num="1"/>
        </w:sectPr>
      </w:pPr>
    </w:p>
    <w:p>
      <w:pPr>
        <w:spacing w:before="263" w:line="227" w:lineRule="auto"/>
        <w:ind w:left="3072"/>
        <w:outlineLvl w:val="0"/>
        <w:rPr>
          <w:rFonts w:ascii="黑体" w:hAnsi="黑体" w:eastAsia="黑体" w:cs="黑体"/>
          <w:sz w:val="31"/>
          <w:szCs w:val="31"/>
          <w:lang w:eastAsia="zh-CN"/>
        </w:rPr>
      </w:pPr>
      <w:bookmarkStart w:id="0" w:name="bookmark1"/>
      <w:bookmarkEnd w:id="0"/>
      <w:r>
        <w:rPr>
          <w:rFonts w:ascii="黑体" w:hAnsi="黑体" w:eastAsia="黑体" w:cs="黑体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第一章</w:t>
      </w:r>
      <w:r>
        <w:rPr>
          <w:rFonts w:ascii="黑体" w:hAnsi="黑体" w:eastAsia="黑体" w:cs="黑体"/>
          <w:spacing w:val="40"/>
          <w:sz w:val="31"/>
          <w:szCs w:val="31"/>
          <w:lang w:eastAsia="zh-CN"/>
        </w:rPr>
        <w:t xml:space="preserve"> </w:t>
      </w:r>
      <w:r>
        <w:rPr>
          <w:rFonts w:ascii="黑体" w:hAnsi="黑体" w:eastAsia="黑体" w:cs="黑体"/>
          <w:spacing w:val="4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比选公告</w:t>
      </w:r>
    </w:p>
    <w:p>
      <w:pPr>
        <w:pStyle w:val="2"/>
        <w:spacing w:line="430" w:lineRule="auto"/>
        <w:rPr>
          <w:lang w:eastAsia="zh-CN"/>
        </w:rPr>
      </w:pPr>
    </w:p>
    <w:p>
      <w:pPr>
        <w:spacing w:before="91" w:line="369" w:lineRule="auto"/>
        <w:ind w:left="123" w:right="112" w:firstLine="559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攀枝花市财政局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拟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通过比选确定</w:t>
      </w:r>
      <w:r>
        <w:rPr>
          <w:rFonts w:ascii="宋体" w:hAnsi="宋体" w:eastAsia="宋体" w:cs="宋体"/>
          <w:spacing w:val="-4"/>
          <w:sz w:val="28"/>
          <w:szCs w:val="28"/>
          <w:u w:val="single"/>
          <w:lang w:eastAsia="zh-CN"/>
        </w:rPr>
        <w:t>攀枝花市财政局所持部分</w:t>
      </w:r>
      <w:r>
        <w:rPr>
          <w:rFonts w:hint="eastAsia" w:ascii="宋体" w:hAnsi="宋体" w:eastAsia="宋体" w:cs="宋体"/>
          <w:spacing w:val="-4"/>
          <w:sz w:val="28"/>
          <w:szCs w:val="28"/>
          <w:u w:val="single"/>
          <w:lang w:eastAsia="zh-CN"/>
        </w:rPr>
        <w:t>攀枝花农村商业银行股份有限公司</w:t>
      </w:r>
      <w:r>
        <w:rPr>
          <w:rFonts w:ascii="宋体" w:hAnsi="宋体" w:eastAsia="宋体" w:cs="宋体"/>
          <w:spacing w:val="-4"/>
          <w:sz w:val="28"/>
          <w:szCs w:val="28"/>
          <w:u w:val="single"/>
          <w:lang w:eastAsia="zh-CN"/>
        </w:rPr>
        <w:t>股权价值评估服务单位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，特邀</w:t>
      </w: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符合本次招标要求的比选申请人参与。</w:t>
      </w:r>
    </w:p>
    <w:p>
      <w:pPr>
        <w:spacing w:before="229" w:line="219" w:lineRule="auto"/>
        <w:ind w:left="548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一、项目基本情况</w:t>
      </w:r>
    </w:p>
    <w:p>
      <w:pPr>
        <w:spacing w:before="91" w:line="369" w:lineRule="auto"/>
        <w:ind w:left="123" w:right="112" w:firstLine="559"/>
        <w:rPr>
          <w:rFonts w:ascii="宋体" w:hAnsi="宋体" w:eastAsia="宋体" w:cs="宋体"/>
          <w:spacing w:val="-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1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．项目名称：</w:t>
      </w: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攀枝花市财政局所</w:t>
      </w: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持部分</w:t>
      </w:r>
      <w:r>
        <w:rPr>
          <w:rFonts w:hint="eastAsia" w:ascii="宋体" w:hAnsi="宋体" w:eastAsia="宋体" w:cs="宋体"/>
          <w:spacing w:val="-2"/>
          <w:sz w:val="28"/>
          <w:szCs w:val="28"/>
          <w:lang w:eastAsia="zh-CN"/>
        </w:rPr>
        <w:t>攀枝花农村商业银行</w:t>
      </w: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</w:rPr>
        <w:t>股份有限公司</w:t>
      </w: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股权价值评估服务项目</w:t>
      </w: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</w:rPr>
        <w:t>。</w:t>
      </w:r>
    </w:p>
    <w:p>
      <w:pPr>
        <w:spacing w:before="91" w:line="369" w:lineRule="auto"/>
        <w:ind w:left="123" w:right="112" w:firstLine="559"/>
        <w:rPr>
          <w:rFonts w:ascii="宋体" w:hAnsi="宋体" w:eastAsia="宋体" w:cs="宋体"/>
          <w:spacing w:val="-4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2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．预算金额：100,000.00 元</w:t>
      </w:r>
    </w:p>
    <w:p>
      <w:pPr>
        <w:spacing w:before="91" w:line="369" w:lineRule="auto"/>
        <w:ind w:left="123" w:right="112" w:firstLine="559"/>
        <w:rPr>
          <w:rFonts w:ascii="宋体" w:hAnsi="宋体" w:eastAsia="宋体" w:cs="宋体"/>
          <w:spacing w:val="-4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3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．比选人：攀枝花市财政局</w:t>
      </w:r>
    </w:p>
    <w:p>
      <w:pPr>
        <w:spacing w:before="227" w:line="219" w:lineRule="auto"/>
        <w:ind w:left="54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二、项目简介</w:t>
      </w:r>
    </w:p>
    <w:p>
      <w:pPr>
        <w:spacing w:line="20" w:lineRule="exact"/>
      </w:pPr>
    </w:p>
    <w:tbl>
      <w:tblPr>
        <w:tblStyle w:val="7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3"/>
        <w:gridCol w:w="6069"/>
        <w:gridCol w:w="14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1023" w:type="dxa"/>
          </w:tcPr>
          <w:p>
            <w:pPr>
              <w:spacing w:before="248" w:line="221" w:lineRule="auto"/>
              <w:ind w:left="2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6069" w:type="dxa"/>
          </w:tcPr>
          <w:p>
            <w:pPr>
              <w:spacing w:before="249" w:line="219" w:lineRule="auto"/>
              <w:ind w:left="2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服务内容</w:t>
            </w:r>
          </w:p>
        </w:tc>
        <w:tc>
          <w:tcPr>
            <w:tcW w:w="1434" w:type="dxa"/>
          </w:tcPr>
          <w:p>
            <w:pPr>
              <w:spacing w:before="249" w:line="219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入围家数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23" w:type="dxa"/>
          </w:tcPr>
          <w:p>
            <w:pPr>
              <w:spacing w:before="282" w:line="184" w:lineRule="auto"/>
              <w:ind w:left="4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069" w:type="dxa"/>
          </w:tcPr>
          <w:p>
            <w:pPr>
              <w:spacing w:before="246" w:line="218" w:lineRule="auto"/>
              <w:ind w:left="406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:lang w:eastAsia="zh-CN"/>
              </w:rPr>
              <w:t>具有进行资产评估的服务资格条件的技术服务单位</w:t>
            </w:r>
          </w:p>
        </w:tc>
        <w:tc>
          <w:tcPr>
            <w:tcW w:w="1434" w:type="dxa"/>
          </w:tcPr>
          <w:p>
            <w:pPr>
              <w:spacing w:before="282" w:line="184" w:lineRule="auto"/>
              <w:ind w:left="6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</w:tr>
    </w:tbl>
    <w:p>
      <w:pPr>
        <w:spacing w:before="208" w:line="220" w:lineRule="auto"/>
        <w:ind w:left="543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三、比选申请人资格要求</w:t>
      </w:r>
    </w:p>
    <w:p>
      <w:pPr>
        <w:spacing w:before="226" w:line="220" w:lineRule="auto"/>
        <w:ind w:left="703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1．具有独立法人资格；</w:t>
      </w:r>
    </w:p>
    <w:p>
      <w:pPr>
        <w:spacing w:before="228" w:line="559" w:lineRule="exact"/>
        <w:ind w:left="686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position w:val="21"/>
          <w:sz w:val="28"/>
          <w:szCs w:val="28"/>
          <w:lang w:eastAsia="zh-CN"/>
        </w:rPr>
        <w:t>2．具有良好的商业信誉和健全的财务会计制度；</w:t>
      </w:r>
    </w:p>
    <w:p>
      <w:pPr>
        <w:spacing w:before="1" w:line="219" w:lineRule="auto"/>
        <w:ind w:left="688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3．具有履行合同所必需的设备和专业技术能力；</w:t>
      </w:r>
    </w:p>
    <w:p>
      <w:pPr>
        <w:spacing w:before="226" w:line="219" w:lineRule="auto"/>
        <w:ind w:left="681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4．有依法缴纳税收和社会保障资金的良好记录；</w:t>
      </w:r>
    </w:p>
    <w:p>
      <w:pPr>
        <w:spacing w:before="229" w:line="560" w:lineRule="exact"/>
        <w:ind w:left="688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position w:val="21"/>
          <w:sz w:val="28"/>
          <w:szCs w:val="28"/>
          <w:lang w:eastAsia="zh-CN"/>
        </w:rPr>
        <w:t>5．参加招标活动前三年内，在经营活动中没有重大违法记录</w:t>
      </w:r>
    </w:p>
    <w:p>
      <w:pPr>
        <w:spacing w:line="218" w:lineRule="auto"/>
        <w:ind w:left="68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6．具备省财政管理部门颁发的资产评估机构备案证书；</w:t>
      </w:r>
    </w:p>
    <w:p>
      <w:pPr>
        <w:spacing w:before="226" w:line="559" w:lineRule="exact"/>
        <w:ind w:firstLine="695" w:firstLineChars="250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1"/>
          <w:position w:val="21"/>
          <w:sz w:val="28"/>
          <w:szCs w:val="28"/>
          <w:lang w:eastAsia="zh-CN"/>
        </w:rPr>
        <w:t>7</w:t>
      </w:r>
      <w:r>
        <w:rPr>
          <w:rFonts w:ascii="宋体" w:hAnsi="宋体" w:eastAsia="宋体" w:cs="宋体"/>
          <w:spacing w:val="-1"/>
          <w:position w:val="21"/>
          <w:sz w:val="28"/>
          <w:szCs w:val="28"/>
          <w:lang w:eastAsia="zh-CN"/>
        </w:rPr>
        <w:t>．本项目不接受联合体或分公司。</w:t>
      </w:r>
    </w:p>
    <w:p>
      <w:pPr>
        <w:spacing w:before="1" w:line="219" w:lineRule="auto"/>
        <w:ind w:left="471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四、比选文件获取方式、时间、地点</w:t>
      </w:r>
    </w:p>
    <w:p>
      <w:pPr>
        <w:spacing w:before="227" w:line="360" w:lineRule="auto"/>
        <w:ind w:left="587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2"/>
          <w:sz w:val="28"/>
          <w:szCs w:val="28"/>
          <w:lang w:eastAsia="zh-CN"/>
        </w:rPr>
        <w:t>1</w:t>
      </w: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.报名步骤如下：</w:t>
      </w:r>
    </w:p>
    <w:p>
      <w:pPr>
        <w:spacing w:before="228" w:line="360" w:lineRule="auto"/>
        <w:ind w:left="633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(1)下载比选文件附件中的报名登记表，并按相</w:t>
      </w: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关要求填写。</w:t>
      </w:r>
    </w:p>
    <w:p>
      <w:pPr>
        <w:spacing w:before="228" w:line="360" w:lineRule="auto"/>
        <w:ind w:left="23" w:right="76" w:firstLine="609"/>
        <w:rPr>
          <w:rFonts w:ascii="宋体" w:hAnsi="宋体" w:eastAsia="宋体" w:cs="宋体"/>
          <w:spacing w:val="-1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(2)将已完整填写的报名登记表、单位介绍信或授权委托书原件</w:t>
      </w:r>
      <w:r>
        <w:rPr>
          <w:rFonts w:ascii="宋体" w:hAnsi="宋体" w:eastAsia="宋体" w:cs="宋体"/>
          <w:spacing w:val="6"/>
          <w:sz w:val="28"/>
          <w:szCs w:val="28"/>
          <w:lang w:eastAsia="zh-CN"/>
        </w:rPr>
        <w:t>及经办人身份证复印件加盖单位公章后扫描成图片</w:t>
      </w: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打包发送至</w:t>
      </w:r>
      <w:r>
        <w:rPr>
          <w:rFonts w:ascii="宋体" w:hAnsi="宋体" w:eastAsia="宋体" w:cs="宋体"/>
          <w:spacing w:val="-58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</w:rPr>
        <w:t>420641530@qq.com</w:t>
      </w:r>
    </w:p>
    <w:p>
      <w:pPr>
        <w:spacing w:before="228" w:line="360" w:lineRule="auto"/>
        <w:ind w:left="23" w:right="76" w:firstLine="609"/>
        <w:rPr>
          <w:rFonts w:ascii="宋体" w:hAnsi="宋体" w:eastAsia="宋体" w:cs="宋体"/>
          <w:spacing w:val="-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</w:rPr>
        <w:t>2</w:t>
      </w: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.报名联系方式</w:t>
      </w:r>
    </w:p>
    <w:p>
      <w:pPr>
        <w:spacing w:before="228" w:line="360" w:lineRule="auto"/>
        <w:ind w:left="23" w:right="76" w:firstLine="609"/>
        <w:rPr>
          <w:rFonts w:ascii="宋体" w:hAnsi="宋体" w:eastAsia="宋体" w:cs="宋体"/>
          <w:spacing w:val="-1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(1)联系人：</w:t>
      </w: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</w:rPr>
        <w:t>达湘华</w:t>
      </w:r>
    </w:p>
    <w:p>
      <w:pPr>
        <w:spacing w:before="228" w:line="360" w:lineRule="auto"/>
        <w:ind w:left="23" w:right="76" w:firstLine="609"/>
        <w:rPr>
          <w:rFonts w:ascii="宋体" w:hAnsi="宋体" w:eastAsia="宋体" w:cs="宋体"/>
          <w:spacing w:val="-1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(2)联系电话：</w:t>
      </w: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</w:rPr>
        <w:t>13882367253</w:t>
      </w:r>
    </w:p>
    <w:p>
      <w:pPr>
        <w:spacing w:before="223" w:line="360" w:lineRule="auto"/>
        <w:ind w:left="22" w:right="52" w:firstLine="561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注：报名登记表、介绍信或授权委托书原件加盖单位公章的原件请于开标当日交至我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单位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工作人员。比选申请人须如实认真填写项目信息及比选申请人信息；若因比选申请人提供的错误</w:t>
      </w: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信息，对其竞标事宜造成影响的，由比选申请人自行承担所有责任。</w:t>
      </w:r>
    </w:p>
    <w:p>
      <w:pPr>
        <w:spacing w:before="226" w:line="370" w:lineRule="auto"/>
        <w:ind w:right="52" w:firstLine="556" w:firstLineChars="200"/>
        <w:jc w:val="both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五、递交比选申请书截止时间及开启时间：</w:t>
      </w:r>
      <w:r>
        <w:rPr>
          <w:rFonts w:hint="eastAsia" w:ascii="宋体" w:hAnsi="宋体" w:eastAsia="宋体" w:cs="宋体"/>
          <w:spacing w:val="-1"/>
          <w:sz w:val="28"/>
          <w:szCs w:val="28"/>
          <w:u w:val="single"/>
          <w:lang w:eastAsia="zh-CN"/>
        </w:rPr>
        <w:t>2023</w:t>
      </w:r>
      <w:r>
        <w:rPr>
          <w:rFonts w:ascii="宋体" w:hAnsi="宋体" w:eastAsia="宋体" w:cs="宋体"/>
          <w:spacing w:val="-2"/>
          <w:sz w:val="28"/>
          <w:szCs w:val="28"/>
          <w:u w:val="single"/>
          <w:lang w:eastAsia="zh-CN"/>
        </w:rPr>
        <w:t>年</w:t>
      </w:r>
      <w:r>
        <w:rPr>
          <w:rFonts w:hint="eastAsia" w:ascii="宋体" w:hAnsi="宋体" w:eastAsia="宋体" w:cs="宋体"/>
          <w:spacing w:val="-56"/>
          <w:sz w:val="28"/>
          <w:szCs w:val="28"/>
          <w:u w:val="single"/>
          <w:lang w:eastAsia="zh-CN"/>
        </w:rPr>
        <w:t xml:space="preserve">12 </w:t>
      </w:r>
      <w:r>
        <w:rPr>
          <w:rFonts w:ascii="宋体" w:hAnsi="宋体" w:eastAsia="宋体" w:cs="宋体"/>
          <w:spacing w:val="-2"/>
          <w:sz w:val="28"/>
          <w:szCs w:val="28"/>
          <w:u w:val="single"/>
          <w:lang w:eastAsia="zh-CN"/>
        </w:rPr>
        <w:t>月</w:t>
      </w:r>
      <w:r>
        <w:rPr>
          <w:rFonts w:hint="eastAsia" w:ascii="宋体" w:hAnsi="宋体" w:eastAsia="宋体" w:cs="宋体"/>
          <w:spacing w:val="-2"/>
          <w:sz w:val="28"/>
          <w:szCs w:val="28"/>
          <w:u w:val="single"/>
          <w:lang w:val="en-US" w:eastAsia="zh-CN"/>
        </w:rPr>
        <w:t>21</w:t>
      </w:r>
      <w:bookmarkStart w:id="7" w:name="_GoBack"/>
      <w:bookmarkEnd w:id="7"/>
      <w:r>
        <w:rPr>
          <w:rFonts w:ascii="宋体" w:hAnsi="宋体" w:eastAsia="宋体" w:cs="宋体"/>
          <w:spacing w:val="-2"/>
          <w:sz w:val="28"/>
          <w:szCs w:val="28"/>
          <w:u w:val="single"/>
          <w:lang w:eastAsia="zh-CN"/>
        </w:rPr>
        <w:t>日</w:t>
      </w:r>
      <w:r>
        <w:rPr>
          <w:rFonts w:hint="eastAsia" w:ascii="宋体" w:hAnsi="宋体" w:eastAsia="宋体" w:cs="宋体"/>
          <w:spacing w:val="-2"/>
          <w:sz w:val="28"/>
          <w:szCs w:val="28"/>
          <w:u w:val="single"/>
          <w:lang w:eastAsia="zh-CN"/>
        </w:rPr>
        <w:t>上</w:t>
      </w:r>
    </w:p>
    <w:p>
      <w:pPr>
        <w:spacing w:before="1" w:line="219" w:lineRule="auto"/>
        <w:ind w:left="28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5"/>
          <w:sz w:val="28"/>
          <w:szCs w:val="28"/>
          <w:u w:val="single"/>
          <w:lang w:eastAsia="zh-CN"/>
        </w:rPr>
        <w:t>午</w:t>
      </w:r>
      <w:r>
        <w:rPr>
          <w:rFonts w:ascii="宋体" w:hAnsi="宋体" w:eastAsia="宋体" w:cs="宋体"/>
          <w:spacing w:val="-31"/>
          <w:sz w:val="28"/>
          <w:szCs w:val="28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  <w:u w:val="single"/>
          <w:lang w:eastAsia="zh-CN"/>
        </w:rPr>
        <w:t>1</w:t>
      </w:r>
      <w:r>
        <w:rPr>
          <w:rFonts w:hint="eastAsia" w:ascii="宋体" w:hAnsi="宋体" w:eastAsia="宋体" w:cs="宋体"/>
          <w:spacing w:val="-5"/>
          <w:sz w:val="28"/>
          <w:szCs w:val="28"/>
          <w:u w:val="single"/>
          <w:lang w:val="en-US" w:eastAsia="zh-CN"/>
        </w:rPr>
        <w:t>0</w:t>
      </w:r>
      <w:r>
        <w:rPr>
          <w:rFonts w:ascii="宋体" w:hAnsi="宋体" w:eastAsia="宋体" w:cs="宋体"/>
          <w:spacing w:val="-5"/>
          <w:sz w:val="28"/>
          <w:szCs w:val="28"/>
          <w:u w:val="single"/>
          <w:lang w:eastAsia="zh-CN"/>
        </w:rPr>
        <w:t>:00</w:t>
      </w:r>
      <w:r>
        <w:rPr>
          <w:rFonts w:ascii="宋体" w:hAnsi="宋体" w:eastAsia="宋体" w:cs="宋体"/>
          <w:spacing w:val="-54"/>
          <w:sz w:val="28"/>
          <w:szCs w:val="28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  <w:u w:val="single"/>
          <w:lang w:eastAsia="zh-CN"/>
        </w:rPr>
        <w:t>前（北京时间）</w:t>
      </w: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。</w:t>
      </w:r>
    </w:p>
    <w:p>
      <w:pPr>
        <w:spacing w:before="227" w:line="369" w:lineRule="auto"/>
        <w:ind w:right="52" w:firstLine="544" w:firstLineChars="200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六、递交比选申请书地点：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攀枝花市财政局，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本次招标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可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接收邮寄的比选申请书。比选申请书必须在递交比选申请书截止时间前送达磋商地点。逾期送达、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未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密封和标注错误的比选申请书，恕不接收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。</w:t>
      </w:r>
    </w:p>
    <w:p>
      <w:pPr>
        <w:spacing w:before="228" w:line="360" w:lineRule="auto"/>
        <w:ind w:left="22" w:right="52" w:firstLine="421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1"/>
          <w:sz w:val="28"/>
          <w:szCs w:val="28"/>
        </w:rPr>
        <w:t>七、本项目公告在（</w:t>
      </w:r>
      <w:r>
        <w:rPr>
          <w:rFonts w:ascii="宋体" w:hAnsi="宋体" w:eastAsia="宋体" w:cs="宋体"/>
          <w:spacing w:val="-4"/>
          <w:sz w:val="28"/>
          <w:szCs w:val="28"/>
        </w:rPr>
        <w:t>https://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czj</w:t>
      </w:r>
      <w:r>
        <w:rPr>
          <w:rFonts w:ascii="宋体" w:hAnsi="宋体" w:eastAsia="宋体" w:cs="宋体"/>
          <w:spacing w:val="-4"/>
          <w:sz w:val="28"/>
          <w:szCs w:val="28"/>
        </w:rPr>
        <w:t>.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panzhihua</w:t>
      </w:r>
      <w:r>
        <w:rPr>
          <w:rFonts w:ascii="宋体" w:hAnsi="宋体" w:eastAsia="宋体" w:cs="宋体"/>
          <w:spacing w:val="-4"/>
          <w:sz w:val="28"/>
          <w:szCs w:val="28"/>
        </w:rPr>
        <w:t>.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gov.cn</w:t>
      </w:r>
      <w:r>
        <w:rPr>
          <w:rFonts w:ascii="宋体" w:hAnsi="宋体" w:eastAsia="宋体" w:cs="宋体"/>
          <w:spacing w:val="-3"/>
          <w:sz w:val="28"/>
          <w:szCs w:val="28"/>
        </w:rPr>
        <w:t>）网上以公告形式发布。</w:t>
      </w: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我</w:t>
      </w:r>
      <w:r>
        <w:rPr>
          <w:rFonts w:hint="eastAsia" w:ascii="宋体" w:hAnsi="宋体" w:eastAsia="宋体" w:cs="宋体"/>
          <w:spacing w:val="-3"/>
          <w:sz w:val="28"/>
          <w:szCs w:val="28"/>
          <w:lang w:eastAsia="zh-CN"/>
        </w:rPr>
        <w:t>单位</w:t>
      </w: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对其他网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站或媒体转载的公告及公</w:t>
      </w: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告内容不承担任何责任。</w:t>
      </w:r>
    </w:p>
    <w:p>
      <w:pPr>
        <w:spacing w:before="227" w:line="360" w:lineRule="auto"/>
        <w:ind w:left="451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3"/>
          <w:sz w:val="28"/>
          <w:szCs w:val="28"/>
          <w:lang w:eastAsia="zh-CN"/>
        </w:rPr>
        <w:t>八</w:t>
      </w: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、联系方式</w:t>
      </w:r>
    </w:p>
    <w:p>
      <w:pPr>
        <w:spacing w:before="226" w:line="360" w:lineRule="auto"/>
        <w:ind w:left="61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比选人：攀枝花市财政局</w:t>
      </w:r>
    </w:p>
    <w:p>
      <w:pPr>
        <w:spacing w:before="227" w:line="360" w:lineRule="auto"/>
        <w:ind w:left="58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  <w:lang w:eastAsia="zh-CN"/>
        </w:rPr>
        <w:t>联系人：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达湘华    </w:t>
      </w:r>
      <w:r>
        <w:rPr>
          <w:rFonts w:ascii="宋体" w:hAnsi="宋体" w:eastAsia="宋体" w:cs="宋体"/>
          <w:sz w:val="28"/>
          <w:szCs w:val="28"/>
          <w:lang w:eastAsia="zh-CN"/>
        </w:rPr>
        <w:t xml:space="preserve">        联系电话：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13882367253</w:t>
      </w:r>
    </w:p>
    <w:p>
      <w:pPr>
        <w:spacing w:before="295" w:line="360" w:lineRule="auto"/>
        <w:ind w:left="585"/>
        <w:rPr>
          <w:rFonts w:ascii="宋体" w:hAnsi="宋体" w:eastAsia="宋体" w:cs="宋体"/>
          <w:sz w:val="28"/>
          <w:szCs w:val="28"/>
          <w:lang w:eastAsia="zh-CN"/>
        </w:rPr>
        <w:sectPr>
          <w:headerReference r:id="rId4" w:type="default"/>
          <w:footerReference r:id="rId5" w:type="default"/>
          <w:pgSz w:w="11906" w:h="16839"/>
          <w:pgMar w:top="1580" w:right="1785" w:bottom="1145" w:left="1785" w:header="871" w:footer="966" w:gutter="0"/>
          <w:cols w:space="720" w:num="1"/>
        </w:sectPr>
      </w:pPr>
    </w:p>
    <w:p>
      <w:pPr>
        <w:pStyle w:val="2"/>
        <w:spacing w:line="260" w:lineRule="auto"/>
        <w:rPr>
          <w:lang w:eastAsia="zh-CN"/>
        </w:rPr>
      </w:pPr>
    </w:p>
    <w:p>
      <w:pPr>
        <w:spacing w:before="101" w:line="227" w:lineRule="auto"/>
        <w:ind w:left="2412"/>
        <w:outlineLvl w:val="0"/>
        <w:rPr>
          <w:rFonts w:ascii="黑体" w:hAnsi="黑体" w:eastAsia="黑体" w:cs="黑体"/>
          <w:sz w:val="31"/>
          <w:szCs w:val="31"/>
          <w:lang w:eastAsia="zh-CN"/>
        </w:rPr>
      </w:pPr>
      <w:bookmarkStart w:id="1" w:name="bookmark2"/>
      <w:bookmarkEnd w:id="1"/>
      <w:r>
        <w:rPr>
          <w:rFonts w:ascii="黑体" w:hAnsi="黑体" w:eastAsia="黑体" w:cs="黑体"/>
          <w:spacing w:val="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第二章</w:t>
      </w:r>
      <w:r>
        <w:rPr>
          <w:rFonts w:ascii="黑体" w:hAnsi="黑体" w:eastAsia="黑体" w:cs="黑体"/>
          <w:spacing w:val="8"/>
          <w:sz w:val="31"/>
          <w:szCs w:val="31"/>
          <w:lang w:eastAsia="zh-CN"/>
        </w:rPr>
        <w:t xml:space="preserve">  </w:t>
      </w:r>
      <w:r>
        <w:rPr>
          <w:rFonts w:ascii="黑体" w:hAnsi="黑体" w:eastAsia="黑体" w:cs="黑体"/>
          <w:spacing w:val="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项目实质性要求</w:t>
      </w:r>
    </w:p>
    <w:p>
      <w:pPr>
        <w:pStyle w:val="2"/>
        <w:spacing w:line="428" w:lineRule="auto"/>
        <w:rPr>
          <w:lang w:eastAsia="zh-CN"/>
        </w:rPr>
      </w:pPr>
    </w:p>
    <w:p>
      <w:pPr>
        <w:spacing w:before="91" w:line="221" w:lineRule="auto"/>
        <w:ind w:left="449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一、需提交的资料</w:t>
      </w:r>
    </w:p>
    <w:p>
      <w:pPr>
        <w:spacing w:before="226" w:line="560" w:lineRule="exact"/>
        <w:ind w:left="67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3"/>
          <w:position w:val="21"/>
          <w:sz w:val="28"/>
          <w:szCs w:val="28"/>
          <w:lang w:eastAsia="zh-CN"/>
        </w:rPr>
        <w:t>1．合法有效的“统一社会信用代码营业执照</w:t>
      </w:r>
      <w:r>
        <w:rPr>
          <w:rFonts w:ascii="宋体" w:hAnsi="宋体" w:eastAsia="宋体" w:cs="宋体"/>
          <w:spacing w:val="-102"/>
          <w:position w:val="2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position w:val="21"/>
          <w:sz w:val="28"/>
          <w:szCs w:val="28"/>
          <w:lang w:eastAsia="zh-CN"/>
        </w:rPr>
        <w:t>”（复印件</w:t>
      </w:r>
      <w:r>
        <w:rPr>
          <w:rFonts w:ascii="宋体" w:hAnsi="宋体" w:eastAsia="宋体" w:cs="宋体"/>
          <w:spacing w:val="3"/>
          <w:position w:val="21"/>
          <w:sz w:val="28"/>
          <w:szCs w:val="28"/>
          <w:lang w:eastAsia="zh-CN"/>
        </w:rPr>
        <w:t>）；</w:t>
      </w:r>
    </w:p>
    <w:p>
      <w:pPr>
        <w:spacing w:line="219" w:lineRule="auto"/>
        <w:ind w:left="657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2．提供资质证书（复印件</w:t>
      </w:r>
      <w:r>
        <w:rPr>
          <w:rFonts w:ascii="宋体" w:hAnsi="宋体" w:eastAsia="宋体" w:cs="宋体"/>
          <w:spacing w:val="4"/>
          <w:sz w:val="28"/>
          <w:szCs w:val="28"/>
          <w:lang w:eastAsia="zh-CN"/>
        </w:rPr>
        <w:t>）；</w:t>
      </w:r>
    </w:p>
    <w:p>
      <w:pPr>
        <w:spacing w:before="227" w:line="219" w:lineRule="auto"/>
        <w:ind w:left="659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3．法定代表人授权书或法定代表人身份证明；</w:t>
      </w:r>
    </w:p>
    <w:p>
      <w:pPr>
        <w:spacing w:before="229" w:line="559" w:lineRule="exact"/>
        <w:ind w:left="652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position w:val="21"/>
          <w:sz w:val="28"/>
          <w:szCs w:val="28"/>
          <w:lang w:eastAsia="zh-CN"/>
        </w:rPr>
        <w:t>4．法定代表人身份证和授权代表的身份证（复印件</w:t>
      </w:r>
      <w:r>
        <w:rPr>
          <w:rFonts w:ascii="宋体" w:hAnsi="宋体" w:eastAsia="宋体" w:cs="宋体"/>
          <w:spacing w:val="6"/>
          <w:position w:val="21"/>
          <w:sz w:val="28"/>
          <w:szCs w:val="28"/>
          <w:lang w:eastAsia="zh-CN"/>
        </w:rPr>
        <w:t>）；</w:t>
      </w:r>
    </w:p>
    <w:p>
      <w:pPr>
        <w:spacing w:line="219" w:lineRule="auto"/>
        <w:ind w:left="659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5．比选申请人基本情况表；</w:t>
      </w:r>
    </w:p>
    <w:p>
      <w:pPr>
        <w:spacing w:before="226" w:line="221" w:lineRule="auto"/>
        <w:ind w:left="656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6．投标函；</w:t>
      </w:r>
    </w:p>
    <w:p>
      <w:pPr>
        <w:spacing w:before="227" w:line="559" w:lineRule="exact"/>
        <w:ind w:left="660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position w:val="21"/>
          <w:sz w:val="28"/>
          <w:szCs w:val="28"/>
          <w:lang w:eastAsia="zh-CN"/>
        </w:rPr>
        <w:t>7．比选申请人拟参与本项目专业技术人员情况表；</w:t>
      </w:r>
    </w:p>
    <w:p>
      <w:pPr>
        <w:spacing w:before="1" w:line="219" w:lineRule="auto"/>
        <w:ind w:left="65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8．服务、商务应答表；</w:t>
      </w:r>
    </w:p>
    <w:p>
      <w:pPr>
        <w:spacing w:before="225" w:line="219" w:lineRule="auto"/>
        <w:ind w:left="65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9．报价表；</w:t>
      </w:r>
    </w:p>
    <w:p>
      <w:pPr>
        <w:spacing w:before="231" w:line="219" w:lineRule="auto"/>
        <w:ind w:left="67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10．比选申请人认为需要提供的其他资料。</w:t>
      </w:r>
    </w:p>
    <w:p>
      <w:pPr>
        <w:spacing w:before="228" w:line="360" w:lineRule="auto"/>
        <w:ind w:left="23" w:right="13" w:firstLine="590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比选申请人必须保证上述材料的真实性和合法性，并在所有复印</w:t>
      </w:r>
      <w:r>
        <w:rPr>
          <w:rFonts w:ascii="宋体" w:hAnsi="宋体" w:eastAsia="宋体" w:cs="宋体"/>
          <w:spacing w:val="4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件上加盖单位公章，比选人保留核查的权利，对于弄虚作假行为，由</w:t>
      </w:r>
    </w:p>
    <w:p>
      <w:pPr>
        <w:spacing w:before="1" w:line="360" w:lineRule="auto"/>
        <w:ind w:left="5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比选申请人自行承担因此而引发的各种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可能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后果</w:t>
      </w: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和责任。</w:t>
      </w:r>
    </w:p>
    <w:p>
      <w:pPr>
        <w:spacing w:before="226" w:line="360" w:lineRule="auto"/>
        <w:ind w:left="449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二、服务要求</w:t>
      </w:r>
    </w:p>
    <w:p>
      <w:pPr>
        <w:spacing w:before="226" w:line="360" w:lineRule="auto"/>
        <w:ind w:right="11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4"/>
          <w:position w:val="21"/>
          <w:sz w:val="28"/>
          <w:szCs w:val="28"/>
          <w:lang w:eastAsia="zh-CN"/>
        </w:rPr>
        <w:t xml:space="preserve">   </w:t>
      </w:r>
      <w:r>
        <w:rPr>
          <w:rFonts w:ascii="宋体" w:hAnsi="宋体" w:eastAsia="宋体" w:cs="宋体"/>
          <w:spacing w:val="-4"/>
          <w:position w:val="21"/>
          <w:sz w:val="28"/>
          <w:szCs w:val="28"/>
          <w:lang w:eastAsia="zh-CN"/>
        </w:rPr>
        <w:t>对攀枝花市财政局所持部分</w:t>
      </w:r>
      <w:r>
        <w:rPr>
          <w:rFonts w:hint="eastAsia" w:ascii="宋体" w:hAnsi="宋体" w:eastAsia="宋体" w:cs="宋体"/>
          <w:spacing w:val="-4"/>
          <w:position w:val="21"/>
          <w:sz w:val="28"/>
          <w:szCs w:val="28"/>
          <w:lang w:eastAsia="zh-CN"/>
        </w:rPr>
        <w:t>攀枝花农村商业银行股份有限公司</w:t>
      </w:r>
      <w:r>
        <w:rPr>
          <w:rFonts w:ascii="宋体" w:hAnsi="宋体" w:eastAsia="宋体" w:cs="宋体"/>
          <w:spacing w:val="-4"/>
          <w:position w:val="21"/>
          <w:sz w:val="28"/>
          <w:szCs w:val="28"/>
          <w:lang w:eastAsia="zh-CN"/>
        </w:rPr>
        <w:t>股权价值进行评估，</w:t>
      </w:r>
      <w:r>
        <w:rPr>
          <w:rFonts w:hint="eastAsia" w:ascii="宋体" w:hAnsi="宋体" w:eastAsia="宋体" w:cs="宋体"/>
          <w:spacing w:val="-4"/>
          <w:position w:val="21"/>
          <w:sz w:val="28"/>
          <w:szCs w:val="28"/>
          <w:lang w:eastAsia="zh-CN"/>
        </w:rPr>
        <w:t>核定股权的实际价值。</w:t>
      </w:r>
    </w:p>
    <w:p>
      <w:pPr>
        <w:spacing w:before="228" w:line="360" w:lineRule="auto"/>
        <w:ind w:left="23" w:right="13" w:firstLine="590"/>
        <w:rPr>
          <w:rFonts w:ascii="宋体" w:hAnsi="宋体" w:eastAsia="宋体" w:cs="宋体"/>
          <w:spacing w:val="-5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三、商务要求</w:t>
      </w:r>
    </w:p>
    <w:p>
      <w:pPr>
        <w:spacing w:before="228" w:line="360" w:lineRule="auto"/>
        <w:ind w:left="23" w:right="13" w:firstLine="590"/>
        <w:rPr>
          <w:rFonts w:ascii="宋体" w:hAnsi="宋体" w:eastAsia="宋体" w:cs="宋体"/>
          <w:spacing w:val="-5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 xml:space="preserve">1.项目完成时间：合同签订后 </w:t>
      </w:r>
      <w:r>
        <w:rPr>
          <w:rFonts w:hint="eastAsia" w:ascii="宋体" w:hAnsi="宋体" w:eastAsia="宋体" w:cs="宋体"/>
          <w:spacing w:val="-5"/>
          <w:sz w:val="28"/>
          <w:szCs w:val="28"/>
          <w:lang w:eastAsia="zh-CN"/>
        </w:rPr>
        <w:t>6</w:t>
      </w: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0 个日历天内完成。</w:t>
      </w:r>
    </w:p>
    <w:p>
      <w:pPr>
        <w:spacing w:before="228" w:line="360" w:lineRule="auto"/>
        <w:ind w:left="23" w:right="13" w:firstLine="590"/>
        <w:rPr>
          <w:rFonts w:ascii="宋体" w:hAnsi="宋体" w:eastAsia="宋体" w:cs="宋体"/>
          <w:spacing w:val="-5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2.付款方式：成果交付后支付。</w:t>
      </w:r>
    </w:p>
    <w:p>
      <w:pPr>
        <w:spacing w:before="222" w:line="221" w:lineRule="auto"/>
        <w:ind w:left="47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四、其他要求</w:t>
      </w:r>
    </w:p>
    <w:p>
      <w:pPr>
        <w:spacing w:before="225" w:line="369" w:lineRule="auto"/>
        <w:ind w:left="23" w:right="13" w:firstLine="581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  <w:lang w:eastAsia="zh-CN"/>
        </w:rPr>
        <w:t>1．中选人所提供服务成果，必须符合国家有关的法律法规和比</w:t>
      </w:r>
      <w:r>
        <w:rPr>
          <w:rFonts w:ascii="宋体" w:hAnsi="宋体" w:eastAsia="宋体" w:cs="宋体"/>
          <w:spacing w:val="14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选人的要求。所有服务不得侵犯第三方版权和专利。否则，中选人须</w:t>
      </w:r>
    </w:p>
    <w:p>
      <w:pPr>
        <w:spacing w:before="1" w:line="219" w:lineRule="auto"/>
        <w:ind w:left="2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承担因此而产生的一切法律责任和经济责任。</w:t>
      </w:r>
    </w:p>
    <w:p>
      <w:pPr>
        <w:spacing w:before="227" w:line="369" w:lineRule="auto"/>
        <w:ind w:left="51" w:right="13" w:firstLine="536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1"/>
          <w:sz w:val="28"/>
          <w:szCs w:val="28"/>
          <w:lang w:eastAsia="zh-CN"/>
        </w:rPr>
        <w:t>2．所有相关的成果、著作权归比选人所有。未经比选人同意，</w:t>
      </w:r>
      <w:r>
        <w:rPr>
          <w:rFonts w:ascii="宋体" w:hAnsi="宋体" w:eastAsia="宋体" w:cs="宋体"/>
          <w:spacing w:val="4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中选人不得擅自将成果用作其他用途或向第三方透露。否则，中选人</w:t>
      </w:r>
    </w:p>
    <w:p>
      <w:pPr>
        <w:spacing w:before="2" w:line="219" w:lineRule="auto"/>
        <w:ind w:left="29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须承担因此而产生的一切法律责任和经济责任。</w:t>
      </w:r>
    </w:p>
    <w:p>
      <w:pPr>
        <w:spacing w:before="227" w:line="369" w:lineRule="auto"/>
        <w:ind w:left="28" w:right="13" w:firstLine="561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1"/>
          <w:sz w:val="28"/>
          <w:szCs w:val="28"/>
          <w:lang w:eastAsia="zh-CN"/>
        </w:rPr>
        <w:t xml:space="preserve">3．承担提供服务期间发生一切风险和安全责任；承担提供服务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期间发生的设备投入、人员工资福利、交通费、通讯费、会议费、税</w:t>
      </w:r>
    </w:p>
    <w:p>
      <w:pPr>
        <w:spacing w:before="1" w:line="219" w:lineRule="auto"/>
        <w:ind w:left="40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费及其他不可预见费用的支付责任。</w:t>
      </w:r>
    </w:p>
    <w:p>
      <w:pPr>
        <w:spacing w:before="228" w:line="220" w:lineRule="auto"/>
        <w:ind w:left="583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4．无条件接受并配合比选人对服务工作的监督和检查。</w:t>
      </w:r>
    </w:p>
    <w:p>
      <w:pPr>
        <w:pStyle w:val="2"/>
        <w:spacing w:line="402" w:lineRule="auto"/>
        <w:rPr>
          <w:lang w:eastAsia="zh-CN"/>
        </w:rPr>
      </w:pPr>
    </w:p>
    <w:p>
      <w:pPr>
        <w:spacing w:before="101" w:line="226" w:lineRule="auto"/>
        <w:ind w:left="2973"/>
        <w:outlineLvl w:val="0"/>
        <w:rPr>
          <w:rFonts w:ascii="黑体" w:hAnsi="黑体" w:eastAsia="黑体" w:cs="黑体"/>
          <w:sz w:val="31"/>
          <w:szCs w:val="31"/>
          <w:lang w:eastAsia="zh-CN"/>
        </w:rPr>
      </w:pPr>
      <w:bookmarkStart w:id="2" w:name="bookmark3"/>
      <w:bookmarkEnd w:id="2"/>
      <w:r>
        <w:rPr>
          <w:rFonts w:ascii="黑体" w:hAnsi="黑体" w:eastAsia="黑体" w:cs="黑体"/>
          <w:spacing w:val="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第三章</w:t>
      </w:r>
      <w:r>
        <w:rPr>
          <w:rFonts w:ascii="黑体" w:hAnsi="黑体" w:eastAsia="黑体" w:cs="黑体"/>
          <w:spacing w:val="8"/>
          <w:sz w:val="31"/>
          <w:szCs w:val="31"/>
          <w:lang w:eastAsia="zh-CN"/>
        </w:rPr>
        <w:t xml:space="preserve"> </w:t>
      </w:r>
      <w:r>
        <w:rPr>
          <w:rFonts w:ascii="黑体" w:hAnsi="黑体" w:eastAsia="黑体" w:cs="黑体"/>
          <w:spacing w:val="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评比方法</w:t>
      </w:r>
    </w:p>
    <w:p>
      <w:pPr>
        <w:pStyle w:val="2"/>
        <w:spacing w:line="429" w:lineRule="auto"/>
        <w:rPr>
          <w:lang w:eastAsia="zh-CN"/>
        </w:rPr>
      </w:pPr>
    </w:p>
    <w:p>
      <w:pPr>
        <w:spacing w:before="92" w:line="221" w:lineRule="auto"/>
        <w:ind w:left="449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一、评比原则</w:t>
      </w:r>
    </w:p>
    <w:p>
      <w:pPr>
        <w:spacing w:before="227" w:line="559" w:lineRule="exact"/>
        <w:ind w:right="13"/>
        <w:jc w:val="right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position w:val="21"/>
          <w:sz w:val="28"/>
          <w:szCs w:val="28"/>
          <w:lang w:eastAsia="zh-CN"/>
        </w:rPr>
        <w:t>本项目评审委员会应依照公平、公正、科学及择优的原则进行评</w:t>
      </w:r>
    </w:p>
    <w:p>
      <w:pPr>
        <w:spacing w:before="2" w:line="219" w:lineRule="auto"/>
        <w:ind w:left="5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比，并以相同的评比程序和标准对待所有比选申请人。</w:t>
      </w:r>
    </w:p>
    <w:p>
      <w:pPr>
        <w:spacing w:before="226" w:line="219" w:lineRule="auto"/>
        <w:ind w:left="449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二、评审委员会组成</w:t>
      </w:r>
    </w:p>
    <w:p>
      <w:pPr>
        <w:spacing w:before="227" w:line="369" w:lineRule="auto"/>
        <w:ind w:left="28" w:right="13" w:firstLine="561"/>
        <w:rPr>
          <w:rFonts w:ascii="宋体" w:hAnsi="宋体" w:eastAsia="宋体" w:cs="宋体"/>
          <w:spacing w:val="-4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评比工作由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攀枝花市财政局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负责组建的评审委员会负责，评审委员会的组长由评审委员会成员推荐。评审委员会由专业技术人员共 3 人组成。</w:t>
      </w:r>
    </w:p>
    <w:p>
      <w:pPr>
        <w:spacing w:before="228" w:line="221" w:lineRule="auto"/>
        <w:ind w:left="44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三、评比过程的保密性</w:t>
      </w:r>
    </w:p>
    <w:p>
      <w:pPr>
        <w:spacing w:before="224" w:line="559" w:lineRule="exact"/>
        <w:ind w:right="16"/>
        <w:jc w:val="right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position w:val="21"/>
          <w:sz w:val="28"/>
          <w:szCs w:val="28"/>
          <w:lang w:eastAsia="zh-CN"/>
        </w:rPr>
        <w:t>1．评比结束后，凡与评比有关的资料以及授标意见等，均不得</w:t>
      </w:r>
    </w:p>
    <w:p>
      <w:pPr>
        <w:spacing w:before="1" w:line="220" w:lineRule="auto"/>
        <w:ind w:left="53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向比选人及与评比无关的其他人透露。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  <w:lang w:eastAsia="zh-CN"/>
        </w:rPr>
        <w:sectPr>
          <w:footerReference r:id="rId6" w:type="default"/>
          <w:pgSz w:w="11906" w:h="16839"/>
          <w:pgMar w:top="1580" w:right="1785" w:bottom="1145" w:left="1785" w:header="871" w:footer="966" w:gutter="0"/>
          <w:cols w:space="720" w:num="1"/>
        </w:sectPr>
      </w:pPr>
    </w:p>
    <w:p>
      <w:pPr>
        <w:spacing w:before="297" w:line="369" w:lineRule="auto"/>
        <w:ind w:left="129" w:right="112" w:firstLine="556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1"/>
          <w:sz w:val="28"/>
          <w:szCs w:val="28"/>
          <w:lang w:eastAsia="zh-CN"/>
        </w:rPr>
        <w:t>2．在评比过程中，如果参加评比的比选申请人试图在比选申请</w:t>
      </w:r>
      <w:r>
        <w:rPr>
          <w:rFonts w:ascii="宋体" w:hAnsi="宋体" w:eastAsia="宋体" w:cs="宋体"/>
          <w:spacing w:val="4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书审查、澄清、比较及授标方面向评审委员会施加任何影响，其比选</w:t>
      </w:r>
    </w:p>
    <w:p>
      <w:pPr>
        <w:spacing w:line="219" w:lineRule="auto"/>
        <w:ind w:left="160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6"/>
          <w:sz w:val="28"/>
          <w:szCs w:val="28"/>
          <w:lang w:eastAsia="zh-CN"/>
        </w:rPr>
        <w:t>申请书将被拒绝。</w:t>
      </w:r>
    </w:p>
    <w:p>
      <w:pPr>
        <w:spacing w:before="226" w:line="220" w:lineRule="auto"/>
        <w:ind w:left="570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四、确定入围数量：一家。</w:t>
      </w:r>
    </w:p>
    <w:p>
      <w:pPr>
        <w:spacing w:before="226" w:line="369" w:lineRule="auto"/>
        <w:ind w:left="124" w:right="112" w:firstLine="423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1"/>
          <w:sz w:val="28"/>
          <w:szCs w:val="28"/>
          <w:lang w:eastAsia="zh-CN"/>
        </w:rPr>
        <w:t>五、评比方法：综合评分法。按评比后得分由高到低顺序排列。</w:t>
      </w:r>
      <w:r>
        <w:rPr>
          <w:rFonts w:ascii="宋体" w:hAnsi="宋体" w:eastAsia="宋体" w:cs="宋体"/>
          <w:spacing w:val="2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比选申请书满足比选文件全部实质性要求，且按照评审因素的量化指</w:t>
      </w:r>
      <w:r>
        <w:rPr>
          <w:rFonts w:ascii="宋体" w:hAnsi="宋体" w:eastAsia="宋体" w:cs="宋体"/>
          <w:spacing w:val="13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标评审得分最高的为入围单位。排名并列的由比选人自主采取随机抽</w:t>
      </w:r>
    </w:p>
    <w:p>
      <w:pPr>
        <w:spacing w:before="1" w:line="220" w:lineRule="auto"/>
        <w:ind w:left="127"/>
        <w:rPr>
          <w:rFonts w:ascii="宋体" w:hAnsi="宋体" w:eastAsia="宋体" w:cs="宋体"/>
          <w:spacing w:val="-2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取的方式选择入围单位。</w:t>
      </w:r>
    </w:p>
    <w:p>
      <w:pPr>
        <w:spacing w:before="190" w:line="220" w:lineRule="auto"/>
        <w:ind w:left="32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综合评分明细表</w:t>
      </w:r>
    </w:p>
    <w:p>
      <w:pPr>
        <w:spacing w:line="238" w:lineRule="exact"/>
      </w:pPr>
    </w:p>
    <w:tbl>
      <w:tblPr>
        <w:tblStyle w:val="7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247"/>
        <w:gridCol w:w="560"/>
        <w:gridCol w:w="4909"/>
        <w:gridCol w:w="12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525" w:type="dxa"/>
            <w:textDirection w:val="tbRlV"/>
          </w:tcPr>
          <w:p>
            <w:pPr>
              <w:pStyle w:val="8"/>
              <w:spacing w:before="126" w:line="216" w:lineRule="auto"/>
              <w:ind w:left="120"/>
            </w:pPr>
            <w:r>
              <w:rPr>
                <w:spacing w:val="-1"/>
              </w:rPr>
              <w:t>序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1247" w:type="dxa"/>
          </w:tcPr>
          <w:p>
            <w:pPr>
              <w:pStyle w:val="8"/>
              <w:spacing w:before="120" w:line="261" w:lineRule="auto"/>
              <w:ind w:left="267" w:right="128" w:hanging="105"/>
            </w:pPr>
            <w:r>
              <w:rPr>
                <w:spacing w:val="-3"/>
              </w:rPr>
              <w:t>评分因素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及权重</w:t>
            </w:r>
          </w:p>
        </w:tc>
        <w:tc>
          <w:tcPr>
            <w:tcW w:w="560" w:type="dxa"/>
            <w:textDirection w:val="tbRlV"/>
          </w:tcPr>
          <w:p>
            <w:pPr>
              <w:pStyle w:val="8"/>
              <w:spacing w:before="142" w:line="219" w:lineRule="auto"/>
              <w:ind w:left="120"/>
            </w:pPr>
            <w:r>
              <w:rPr>
                <w:spacing w:val="-1"/>
              </w:rPr>
              <w:t>分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值</w:t>
            </w:r>
          </w:p>
        </w:tc>
        <w:tc>
          <w:tcPr>
            <w:tcW w:w="4909" w:type="dxa"/>
          </w:tcPr>
          <w:p/>
          <w:p>
            <w:pPr>
              <w:pStyle w:val="8"/>
              <w:spacing w:before="78" w:line="220" w:lineRule="auto"/>
              <w:ind w:left="1996"/>
            </w:pPr>
            <w:r>
              <w:rPr>
                <w:spacing w:val="-3"/>
              </w:rPr>
              <w:t>评分标准</w:t>
            </w:r>
          </w:p>
        </w:tc>
        <w:tc>
          <w:tcPr>
            <w:tcW w:w="1285" w:type="dxa"/>
          </w:tcPr>
          <w:p/>
          <w:p>
            <w:pPr>
              <w:pStyle w:val="8"/>
              <w:spacing w:before="78" w:line="221" w:lineRule="auto"/>
              <w:ind w:left="427"/>
            </w:pPr>
            <w:r>
              <w:rPr>
                <w:spacing w:val="-7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525" w:type="dxa"/>
          </w:tcPr>
          <w:p>
            <w:pPr>
              <w:spacing w:line="289" w:lineRule="auto"/>
            </w:pPr>
          </w:p>
          <w:p>
            <w:pPr>
              <w:spacing w:line="289" w:lineRule="auto"/>
            </w:pPr>
          </w:p>
          <w:p>
            <w:pPr>
              <w:spacing w:line="290" w:lineRule="auto"/>
            </w:pPr>
          </w:p>
          <w:p>
            <w:pPr>
              <w:pStyle w:val="8"/>
              <w:spacing w:before="78" w:line="184" w:lineRule="auto"/>
              <w:ind w:left="226"/>
            </w:pPr>
            <w:r>
              <w:t>1</w:t>
            </w:r>
          </w:p>
        </w:tc>
        <w:tc>
          <w:tcPr>
            <w:tcW w:w="1247" w:type="dxa"/>
          </w:tcPr>
          <w:p>
            <w:pPr>
              <w:spacing w:line="436" w:lineRule="auto"/>
              <w:rPr>
                <w:lang w:eastAsia="zh-CN"/>
              </w:rPr>
            </w:pPr>
          </w:p>
          <w:p>
            <w:pPr>
              <w:pStyle w:val="8"/>
              <w:spacing w:before="78" w:line="307" w:lineRule="auto"/>
              <w:ind w:left="160" w:right="142" w:firstLine="29"/>
              <w:jc w:val="both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报价</w:t>
            </w:r>
            <w:r>
              <w:rPr>
                <w:spacing w:val="-33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1</w:t>
            </w:r>
            <w:r>
              <w:rPr>
                <w:rFonts w:hint="eastAsia"/>
                <w:spacing w:val="-7"/>
                <w:lang w:eastAsia="zh-CN"/>
              </w:rPr>
              <w:t>5</w:t>
            </w:r>
            <w:r>
              <w:rPr>
                <w:spacing w:val="-7"/>
                <w:lang w:eastAsia="zh-CN"/>
              </w:rPr>
              <w:t>%</w:t>
            </w:r>
            <w:r>
              <w:rPr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（共同评</w:t>
            </w:r>
          </w:p>
          <w:p>
            <w:pPr>
              <w:pStyle w:val="8"/>
              <w:spacing w:line="219" w:lineRule="auto"/>
              <w:ind w:left="151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分因素）</w:t>
            </w:r>
          </w:p>
        </w:tc>
        <w:tc>
          <w:tcPr>
            <w:tcW w:w="560" w:type="dxa"/>
          </w:tcPr>
          <w:p>
            <w:pPr>
              <w:spacing w:line="335" w:lineRule="auto"/>
              <w:rPr>
                <w:lang w:eastAsia="zh-CN"/>
              </w:rPr>
            </w:pPr>
          </w:p>
          <w:p>
            <w:pPr>
              <w:spacing w:line="335" w:lineRule="auto"/>
              <w:rPr>
                <w:lang w:eastAsia="zh-CN"/>
              </w:rPr>
            </w:pPr>
          </w:p>
          <w:p>
            <w:pPr>
              <w:pStyle w:val="8"/>
              <w:spacing w:before="78" w:line="364" w:lineRule="exact"/>
              <w:ind w:left="198"/>
              <w:rPr>
                <w:lang w:eastAsia="zh-CN"/>
              </w:rPr>
            </w:pPr>
            <w:r>
              <w:rPr>
                <w:spacing w:val="-14"/>
                <w:position w:val="12"/>
              </w:rPr>
              <w:t>1</w:t>
            </w:r>
            <w:r>
              <w:rPr>
                <w:rFonts w:hint="eastAsia"/>
                <w:spacing w:val="-14"/>
                <w:position w:val="12"/>
                <w:lang w:eastAsia="zh-CN"/>
              </w:rPr>
              <w:t>5</w:t>
            </w:r>
          </w:p>
          <w:p>
            <w:pPr>
              <w:pStyle w:val="8"/>
              <w:spacing w:line="220" w:lineRule="auto"/>
              <w:ind w:left="169"/>
            </w:pPr>
            <w:r>
              <w:t>分</w:t>
            </w:r>
          </w:p>
        </w:tc>
        <w:tc>
          <w:tcPr>
            <w:tcW w:w="4909" w:type="dxa"/>
          </w:tcPr>
          <w:p>
            <w:pPr>
              <w:pStyle w:val="8"/>
              <w:spacing w:before="113" w:line="278" w:lineRule="auto"/>
              <w:ind w:left="111" w:right="103" w:firstLine="481"/>
              <w:jc w:val="both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满足比选文件要求，投标最低有效报价为</w:t>
            </w:r>
            <w:r>
              <w:rPr>
                <w:spacing w:val="12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评比基准价，其报价得分为满分。其他比选申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请人的价格统一按照下列公式计算：</w:t>
            </w:r>
          </w:p>
          <w:p>
            <w:pPr>
              <w:pStyle w:val="8"/>
              <w:spacing w:before="117" w:line="401" w:lineRule="exact"/>
              <w:jc w:val="right"/>
              <w:rPr>
                <w:lang w:eastAsia="zh-CN"/>
              </w:rPr>
            </w:pPr>
            <w:r>
              <w:rPr>
                <w:spacing w:val="-8"/>
                <w:position w:val="11"/>
                <w:lang w:eastAsia="zh-CN"/>
              </w:rPr>
              <w:t>投标报价得分=（评比基准价÷投标报价）</w:t>
            </w:r>
          </w:p>
          <w:p>
            <w:pPr>
              <w:pStyle w:val="8"/>
              <w:spacing w:line="213" w:lineRule="auto"/>
              <w:ind w:left="147"/>
            </w:pPr>
            <w:r>
              <w:rPr>
                <w:spacing w:val="-11"/>
              </w:rPr>
              <w:t>×1</w:t>
            </w:r>
            <w:r>
              <w:rPr>
                <w:rFonts w:hint="eastAsia"/>
                <w:spacing w:val="-11"/>
                <w:lang w:eastAsia="zh-CN"/>
              </w:rPr>
              <w:t>5</w:t>
            </w:r>
            <w:r>
              <w:rPr>
                <w:spacing w:val="-11"/>
              </w:rPr>
              <w:t>。</w:t>
            </w:r>
          </w:p>
        </w:tc>
        <w:tc>
          <w:tcPr>
            <w:tcW w:w="1285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525" w:type="dxa"/>
          </w:tcPr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8" w:lineRule="auto"/>
            </w:pPr>
          </w:p>
          <w:p>
            <w:pPr>
              <w:pStyle w:val="8"/>
              <w:spacing w:before="78" w:line="183" w:lineRule="auto"/>
              <w:ind w:left="211"/>
            </w:pPr>
            <w:r>
              <w:t>2</w:t>
            </w:r>
          </w:p>
        </w:tc>
        <w:tc>
          <w:tcPr>
            <w:tcW w:w="1247" w:type="dxa"/>
          </w:tcPr>
          <w:p>
            <w:pPr>
              <w:pStyle w:val="8"/>
              <w:spacing w:before="317" w:line="278" w:lineRule="auto"/>
              <w:ind w:left="160" w:right="128" w:firstLine="6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项目实施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方案</w:t>
            </w:r>
            <w:r>
              <w:rPr>
                <w:spacing w:val="-46"/>
                <w:lang w:eastAsia="zh-CN"/>
              </w:rPr>
              <w:t xml:space="preserve"> </w:t>
            </w:r>
            <w:r>
              <w:rPr>
                <w:rFonts w:hint="eastAsia"/>
                <w:spacing w:val="-1"/>
                <w:lang w:eastAsia="zh-CN"/>
              </w:rPr>
              <w:t>5</w:t>
            </w:r>
            <w:r>
              <w:rPr>
                <w:spacing w:val="-1"/>
                <w:lang w:eastAsia="zh-CN"/>
              </w:rPr>
              <w:t>0%</w:t>
            </w:r>
            <w:r>
              <w:rPr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（技术类</w:t>
            </w:r>
          </w:p>
          <w:p>
            <w:pPr>
              <w:pStyle w:val="8"/>
              <w:spacing w:before="115" w:line="401" w:lineRule="exact"/>
              <w:ind w:left="268"/>
              <w:rPr>
                <w:lang w:eastAsia="zh-CN"/>
              </w:rPr>
            </w:pPr>
            <w:r>
              <w:rPr>
                <w:spacing w:val="-3"/>
                <w:position w:val="12"/>
                <w:lang w:eastAsia="zh-CN"/>
              </w:rPr>
              <w:t>评分因</w:t>
            </w:r>
          </w:p>
          <w:p>
            <w:pPr>
              <w:pStyle w:val="8"/>
              <w:spacing w:line="219" w:lineRule="auto"/>
              <w:ind w:left="391"/>
            </w:pPr>
            <w:r>
              <w:rPr>
                <w:spacing w:val="-7"/>
              </w:rPr>
              <w:t>素）</w:t>
            </w:r>
          </w:p>
        </w:tc>
        <w:tc>
          <w:tcPr>
            <w:tcW w:w="560" w:type="dxa"/>
          </w:tcPr>
          <w:p>
            <w:pPr>
              <w:spacing w:line="293" w:lineRule="auto"/>
            </w:pPr>
          </w:p>
          <w:p>
            <w:pPr>
              <w:spacing w:line="294" w:lineRule="auto"/>
            </w:pPr>
          </w:p>
          <w:p>
            <w:pPr>
              <w:spacing w:line="294" w:lineRule="auto"/>
            </w:pPr>
          </w:p>
          <w:p>
            <w:pPr>
              <w:spacing w:before="69" w:line="362" w:lineRule="exact"/>
              <w:ind w:left="1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position w:val="13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position w:val="13"/>
                <w:sz w:val="24"/>
                <w:szCs w:val="24"/>
              </w:rPr>
              <w:t>0</w:t>
            </w:r>
          </w:p>
          <w:p>
            <w:pPr>
              <w:pStyle w:val="8"/>
              <w:spacing w:line="220" w:lineRule="auto"/>
              <w:ind w:left="169"/>
            </w:pPr>
            <w:r>
              <w:t>分</w:t>
            </w:r>
          </w:p>
        </w:tc>
        <w:tc>
          <w:tcPr>
            <w:tcW w:w="4909" w:type="dxa"/>
          </w:tcPr>
          <w:p>
            <w:pPr>
              <w:pStyle w:val="8"/>
              <w:spacing w:before="115" w:line="308" w:lineRule="auto"/>
              <w:ind w:left="113" w:right="58" w:firstLine="480"/>
              <w:jc w:val="both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根据比选申请人提供的项目实施方案（包</w:t>
            </w:r>
            <w:r>
              <w:rPr>
                <w:spacing w:val="12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含但不限于①进度计划；②质量保证措施；③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安全保证措施；④应急预案）进行综合评审，</w:t>
            </w:r>
            <w:r>
              <w:rPr>
                <w:spacing w:val="1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完全满足项目需求的得</w:t>
            </w:r>
            <w:r>
              <w:rPr>
                <w:spacing w:val="-43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40</w:t>
            </w:r>
            <w:r>
              <w:rPr>
                <w:spacing w:val="-48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分，每有一项缺项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或不满足要求的扣</w:t>
            </w:r>
            <w:r>
              <w:rPr>
                <w:spacing w:val="-23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10</w:t>
            </w:r>
            <w:r>
              <w:rPr>
                <w:spacing w:val="-48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分，扣完为止，更有利</w:t>
            </w:r>
          </w:p>
          <w:p>
            <w:pPr>
              <w:pStyle w:val="8"/>
              <w:spacing w:line="212" w:lineRule="auto"/>
              <w:ind w:left="117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于项目实施的每项加</w:t>
            </w:r>
            <w:r>
              <w:rPr>
                <w:spacing w:val="-35"/>
                <w:lang w:eastAsia="zh-CN"/>
              </w:rPr>
              <w:t xml:space="preserve"> </w:t>
            </w:r>
            <w:r>
              <w:rPr>
                <w:rFonts w:hint="eastAsia"/>
                <w:spacing w:val="-35"/>
                <w:lang w:eastAsia="zh-CN"/>
              </w:rPr>
              <w:t>2.</w:t>
            </w:r>
            <w:r>
              <w:rPr>
                <w:spacing w:val="-4"/>
                <w:lang w:eastAsia="zh-CN"/>
              </w:rPr>
              <w:t>5</w:t>
            </w:r>
            <w:r>
              <w:rPr>
                <w:spacing w:val="-48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分，最多加</w:t>
            </w:r>
            <w:r>
              <w:rPr>
                <w:rFonts w:hint="eastAsia"/>
                <w:spacing w:val="-48"/>
                <w:lang w:eastAsia="zh-CN"/>
              </w:rPr>
              <w:t xml:space="preserve">1 </w:t>
            </w:r>
            <w:r>
              <w:rPr>
                <w:spacing w:val="-4"/>
                <w:lang w:eastAsia="zh-CN"/>
              </w:rPr>
              <w:t>0</w:t>
            </w:r>
            <w:r>
              <w:rPr>
                <w:spacing w:val="-48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分。</w:t>
            </w:r>
          </w:p>
        </w:tc>
        <w:tc>
          <w:tcPr>
            <w:tcW w:w="1285" w:type="dxa"/>
          </w:tcPr>
          <w:p>
            <w:pPr>
              <w:spacing w:line="277" w:lineRule="auto"/>
              <w:rPr>
                <w:lang w:eastAsia="zh-CN"/>
              </w:rPr>
            </w:pPr>
          </w:p>
          <w:p>
            <w:pPr>
              <w:spacing w:line="278" w:lineRule="auto"/>
              <w:rPr>
                <w:lang w:eastAsia="zh-CN"/>
              </w:rPr>
            </w:pPr>
          </w:p>
          <w:p>
            <w:pPr>
              <w:spacing w:line="278" w:lineRule="auto"/>
              <w:rPr>
                <w:lang w:eastAsia="zh-CN"/>
              </w:rPr>
            </w:pPr>
          </w:p>
          <w:p>
            <w:pPr>
              <w:pStyle w:val="8"/>
              <w:spacing w:before="78" w:line="401" w:lineRule="exact"/>
              <w:ind w:left="173"/>
            </w:pPr>
            <w:r>
              <w:rPr>
                <w:spacing w:val="-4"/>
                <w:position w:val="11"/>
              </w:rPr>
              <w:t>未提供不</w:t>
            </w:r>
          </w:p>
          <w:p>
            <w:pPr>
              <w:pStyle w:val="8"/>
              <w:spacing w:line="219" w:lineRule="auto"/>
              <w:ind w:left="410"/>
            </w:pPr>
            <w:r>
              <w:rPr>
                <w:spacing w:val="-6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525" w:type="dxa"/>
          </w:tcPr>
          <w:p>
            <w:pPr>
              <w:spacing w:line="337" w:lineRule="auto"/>
            </w:pPr>
          </w:p>
          <w:p>
            <w:pPr>
              <w:spacing w:line="338" w:lineRule="auto"/>
            </w:pPr>
          </w:p>
          <w:p>
            <w:pPr>
              <w:pStyle w:val="8"/>
              <w:spacing w:before="78" w:line="183" w:lineRule="auto"/>
              <w:ind w:left="213"/>
            </w:pPr>
            <w:r>
              <w:t>3</w:t>
            </w:r>
          </w:p>
        </w:tc>
        <w:tc>
          <w:tcPr>
            <w:tcW w:w="1247" w:type="dxa"/>
          </w:tcPr>
          <w:p>
            <w:pPr>
              <w:pStyle w:val="8"/>
              <w:spacing w:before="118" w:line="308" w:lineRule="auto"/>
              <w:ind w:left="160" w:right="128" w:firstLine="2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服务人员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配置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rFonts w:hint="eastAsia"/>
                <w:spacing w:val="-4"/>
                <w:lang w:eastAsia="zh-CN"/>
              </w:rPr>
              <w:t>2</w:t>
            </w:r>
            <w:r>
              <w:rPr>
                <w:spacing w:val="-4"/>
                <w:lang w:eastAsia="zh-CN"/>
              </w:rPr>
              <w:t>0%</w:t>
            </w:r>
            <w:r>
              <w:rPr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（共同评</w:t>
            </w:r>
          </w:p>
          <w:p>
            <w:pPr>
              <w:pStyle w:val="8"/>
              <w:spacing w:line="211" w:lineRule="auto"/>
              <w:ind w:left="151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分因素）</w:t>
            </w:r>
          </w:p>
        </w:tc>
        <w:tc>
          <w:tcPr>
            <w:tcW w:w="560" w:type="dxa"/>
          </w:tcPr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before="69" w:line="359" w:lineRule="exact"/>
              <w:ind w:left="1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5"/>
                <w:position w:val="12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5"/>
                <w:position w:val="12"/>
                <w:sz w:val="24"/>
                <w:szCs w:val="24"/>
              </w:rPr>
              <w:t>0</w:t>
            </w:r>
          </w:p>
          <w:p>
            <w:pPr>
              <w:pStyle w:val="8"/>
              <w:spacing w:line="220" w:lineRule="auto"/>
              <w:ind w:left="169"/>
            </w:pPr>
            <w:r>
              <w:t>分</w:t>
            </w:r>
          </w:p>
        </w:tc>
        <w:tc>
          <w:tcPr>
            <w:tcW w:w="4909" w:type="dxa"/>
          </w:tcPr>
          <w:p>
            <w:pPr>
              <w:pStyle w:val="8"/>
              <w:spacing w:before="318" w:line="401" w:lineRule="exact"/>
              <w:ind w:left="619"/>
              <w:rPr>
                <w:lang w:eastAsia="zh-CN"/>
              </w:rPr>
            </w:pPr>
            <w:r>
              <w:rPr>
                <w:spacing w:val="-5"/>
                <w:position w:val="11"/>
                <w:lang w:eastAsia="zh-CN"/>
              </w:rPr>
              <w:t>比选申请人为本项目每配置</w:t>
            </w:r>
            <w:r>
              <w:rPr>
                <w:spacing w:val="-24"/>
                <w:position w:val="11"/>
                <w:lang w:eastAsia="zh-CN"/>
              </w:rPr>
              <w:t xml:space="preserve"> </w:t>
            </w:r>
            <w:r>
              <w:rPr>
                <w:spacing w:val="-5"/>
                <w:position w:val="11"/>
                <w:lang w:eastAsia="zh-CN"/>
              </w:rPr>
              <w:t>1</w:t>
            </w:r>
            <w:r>
              <w:rPr>
                <w:spacing w:val="-48"/>
                <w:position w:val="11"/>
                <w:lang w:eastAsia="zh-CN"/>
              </w:rPr>
              <w:t xml:space="preserve"> </w:t>
            </w:r>
            <w:r>
              <w:rPr>
                <w:spacing w:val="-5"/>
                <w:position w:val="11"/>
                <w:lang w:eastAsia="zh-CN"/>
              </w:rPr>
              <w:t>名服务人</w:t>
            </w:r>
          </w:p>
          <w:p>
            <w:pPr>
              <w:pStyle w:val="8"/>
              <w:spacing w:line="219" w:lineRule="auto"/>
              <w:ind w:left="122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员得</w:t>
            </w:r>
            <w:r>
              <w:rPr>
                <w:rFonts w:hint="eastAsia"/>
                <w:spacing w:val="-7"/>
                <w:lang w:eastAsia="zh-CN"/>
              </w:rPr>
              <w:t xml:space="preserve"> </w:t>
            </w:r>
            <w:r>
              <w:rPr>
                <w:rFonts w:hint="eastAsia"/>
                <w:spacing w:val="-48"/>
                <w:lang w:eastAsia="zh-CN"/>
              </w:rPr>
              <w:t xml:space="preserve">5 </w:t>
            </w:r>
            <w:r>
              <w:rPr>
                <w:spacing w:val="-7"/>
                <w:lang w:eastAsia="zh-CN"/>
              </w:rPr>
              <w:t>分，最高得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rFonts w:hint="eastAsia"/>
                <w:spacing w:val="-7"/>
                <w:lang w:eastAsia="zh-CN"/>
              </w:rPr>
              <w:t>2</w:t>
            </w:r>
            <w:r>
              <w:rPr>
                <w:spacing w:val="-7"/>
                <w:lang w:eastAsia="zh-CN"/>
              </w:rPr>
              <w:t>0</w:t>
            </w:r>
            <w:r>
              <w:rPr>
                <w:spacing w:val="-48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分。</w:t>
            </w:r>
          </w:p>
          <w:p>
            <w:pPr>
              <w:pStyle w:val="8"/>
              <w:spacing w:before="112" w:line="219" w:lineRule="auto"/>
              <w:jc w:val="right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注：提供人员身份证或相关证书复印件。</w:t>
            </w:r>
          </w:p>
        </w:tc>
        <w:tc>
          <w:tcPr>
            <w:tcW w:w="1285" w:type="dxa"/>
          </w:tcPr>
          <w:p>
            <w:pPr>
              <w:pStyle w:val="8"/>
              <w:spacing w:before="318" w:line="278" w:lineRule="auto"/>
              <w:ind w:left="171" w:right="159" w:firstLine="1"/>
              <w:jc w:val="both"/>
            </w:pPr>
            <w:r>
              <w:rPr>
                <w:spacing w:val="-4"/>
              </w:rPr>
              <w:t>未提供或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不符合要</w:t>
            </w:r>
            <w:r>
              <w:t xml:space="preserve"> </w:t>
            </w:r>
            <w:r>
              <w:rPr>
                <w:spacing w:val="-3"/>
              </w:rPr>
              <w:t>求不得分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525" w:type="dxa"/>
          </w:tcPr>
          <w:p>
            <w:pPr>
              <w:spacing w:line="338" w:lineRule="auto"/>
            </w:pPr>
          </w:p>
          <w:p>
            <w:pPr>
              <w:spacing w:line="338" w:lineRule="auto"/>
            </w:pPr>
          </w:p>
          <w:p>
            <w:pPr>
              <w:pStyle w:val="8"/>
              <w:spacing w:before="78" w:line="183" w:lineRule="auto"/>
              <w:ind w:left="207"/>
            </w:pPr>
            <w:r>
              <w:t>4</w:t>
            </w:r>
          </w:p>
        </w:tc>
        <w:tc>
          <w:tcPr>
            <w:tcW w:w="1247" w:type="dxa"/>
          </w:tcPr>
          <w:p>
            <w:pPr>
              <w:rPr>
                <w:lang w:eastAsia="zh-CN"/>
              </w:rPr>
            </w:pPr>
          </w:p>
          <w:p>
            <w:pPr>
              <w:pStyle w:val="8"/>
              <w:spacing w:before="78" w:line="278" w:lineRule="auto"/>
              <w:ind w:left="151" w:right="142" w:firstLine="39"/>
              <w:jc w:val="both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业绩</w:t>
            </w:r>
            <w:r>
              <w:rPr>
                <w:rFonts w:hint="eastAsia"/>
                <w:spacing w:val="-45"/>
                <w:lang w:eastAsia="zh-CN"/>
              </w:rPr>
              <w:t xml:space="preserve">15 </w:t>
            </w:r>
            <w:r>
              <w:rPr>
                <w:spacing w:val="-5"/>
                <w:lang w:eastAsia="zh-CN"/>
              </w:rPr>
              <w:t>%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（共同评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分因素）</w:t>
            </w:r>
          </w:p>
        </w:tc>
        <w:tc>
          <w:tcPr>
            <w:tcW w:w="560" w:type="dxa"/>
          </w:tcPr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pStyle w:val="8"/>
              <w:spacing w:line="220" w:lineRule="auto"/>
              <w:ind w:left="169"/>
            </w:pPr>
            <w:r>
              <w:rPr>
                <w:rFonts w:hint="eastAsia" w:ascii="Times New Roman" w:hAnsi="Times New Roman" w:cs="Times New Roman"/>
                <w:spacing w:val="-3"/>
                <w:position w:val="12"/>
                <w:lang w:eastAsia="zh-CN"/>
              </w:rPr>
              <w:t>15</w:t>
            </w:r>
            <w:r>
              <w:t>分</w:t>
            </w:r>
          </w:p>
        </w:tc>
        <w:tc>
          <w:tcPr>
            <w:tcW w:w="4909" w:type="dxa"/>
          </w:tcPr>
          <w:p>
            <w:pPr>
              <w:pStyle w:val="8"/>
              <w:spacing w:before="121" w:line="307" w:lineRule="auto"/>
              <w:ind w:left="117" w:right="120" w:firstLine="479"/>
              <w:jc w:val="both"/>
              <w:rPr>
                <w:lang w:eastAsia="zh-CN"/>
              </w:rPr>
            </w:pPr>
            <w:r>
              <w:rPr>
                <w:spacing w:val="-8"/>
                <w:lang w:eastAsia="zh-CN"/>
              </w:rPr>
              <w:t>20</w:t>
            </w:r>
            <w:r>
              <w:rPr>
                <w:rFonts w:hint="eastAsia"/>
                <w:spacing w:val="-8"/>
                <w:lang w:eastAsia="zh-CN"/>
              </w:rPr>
              <w:t>20</w:t>
            </w:r>
            <w:r>
              <w:rPr>
                <w:spacing w:val="-8"/>
                <w:lang w:eastAsia="zh-CN"/>
              </w:rPr>
              <w:t>年</w:t>
            </w:r>
            <w:r>
              <w:rPr>
                <w:spacing w:val="-33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1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月</w:t>
            </w:r>
            <w:r>
              <w:rPr>
                <w:spacing w:val="-33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1 日至今，比选申请人具有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一个</w:t>
            </w:r>
            <w:r>
              <w:rPr>
                <w:rFonts w:hint="eastAsia"/>
                <w:spacing w:val="-3"/>
                <w:lang w:eastAsia="zh-CN"/>
              </w:rPr>
              <w:t>股权</w:t>
            </w:r>
            <w:r>
              <w:rPr>
                <w:spacing w:val="-3"/>
                <w:lang w:eastAsia="zh-CN"/>
              </w:rPr>
              <w:t>类</w:t>
            </w:r>
            <w:r>
              <w:rPr>
                <w:rFonts w:hint="eastAsia"/>
                <w:spacing w:val="-3"/>
                <w:lang w:eastAsia="zh-CN"/>
              </w:rPr>
              <w:t>评估</w:t>
            </w:r>
            <w:r>
              <w:rPr>
                <w:spacing w:val="-3"/>
                <w:lang w:eastAsia="zh-CN"/>
              </w:rPr>
              <w:t>业绩的得</w:t>
            </w:r>
            <w:r>
              <w:rPr>
                <w:spacing w:val="-27"/>
                <w:lang w:eastAsia="zh-CN"/>
              </w:rPr>
              <w:t xml:space="preserve"> </w:t>
            </w:r>
            <w:r>
              <w:rPr>
                <w:rFonts w:hint="eastAsia"/>
                <w:spacing w:val="-3"/>
                <w:lang w:eastAsia="zh-CN"/>
              </w:rPr>
              <w:t>5</w:t>
            </w:r>
            <w:r>
              <w:rPr>
                <w:spacing w:val="-3"/>
                <w:lang w:eastAsia="zh-CN"/>
              </w:rPr>
              <w:t>分，在此</w:t>
            </w:r>
            <w:r>
              <w:rPr>
                <w:rFonts w:hint="eastAsia"/>
                <w:spacing w:val="-3"/>
                <w:lang w:eastAsia="zh-CN"/>
              </w:rPr>
              <w:t>基</w:t>
            </w:r>
            <w:r>
              <w:rPr>
                <w:spacing w:val="-6"/>
                <w:lang w:eastAsia="zh-CN"/>
              </w:rPr>
              <w:t>础上每增加</w:t>
            </w:r>
            <w:r>
              <w:rPr>
                <w:spacing w:val="-29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1</w:t>
            </w:r>
            <w:r>
              <w:rPr>
                <w:spacing w:val="-51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个加</w:t>
            </w:r>
            <w:r>
              <w:rPr>
                <w:spacing w:val="-33"/>
                <w:lang w:eastAsia="zh-CN"/>
              </w:rPr>
              <w:t xml:space="preserve"> </w:t>
            </w:r>
            <w:r>
              <w:rPr>
                <w:rFonts w:hint="eastAsia"/>
                <w:spacing w:val="-6"/>
                <w:lang w:eastAsia="zh-CN"/>
              </w:rPr>
              <w:t>5</w:t>
            </w:r>
            <w:r>
              <w:rPr>
                <w:spacing w:val="-6"/>
                <w:lang w:eastAsia="zh-CN"/>
              </w:rPr>
              <w:t>分，最多得</w:t>
            </w:r>
            <w:r>
              <w:rPr>
                <w:rFonts w:hint="eastAsia"/>
                <w:spacing w:val="-6"/>
                <w:lang w:eastAsia="zh-CN"/>
              </w:rPr>
              <w:t xml:space="preserve"> </w:t>
            </w:r>
            <w:r>
              <w:rPr>
                <w:rFonts w:hint="eastAsia"/>
                <w:spacing w:val="-48"/>
                <w:lang w:eastAsia="zh-CN"/>
              </w:rPr>
              <w:t xml:space="preserve">15  </w:t>
            </w:r>
            <w:r>
              <w:rPr>
                <w:spacing w:val="-6"/>
                <w:lang w:eastAsia="zh-CN"/>
              </w:rPr>
              <w:t>分。</w:t>
            </w:r>
          </w:p>
          <w:p>
            <w:pPr>
              <w:pStyle w:val="8"/>
              <w:spacing w:before="115" w:line="214" w:lineRule="auto"/>
              <w:jc w:val="right"/>
              <w:rPr>
                <w:lang w:eastAsia="zh-CN"/>
              </w:rPr>
            </w:pPr>
            <w:r>
              <w:rPr>
                <w:spacing w:val="-9"/>
                <w:lang w:eastAsia="zh-CN"/>
              </w:rPr>
              <w:t>注：提供合同复印件或中标/成交通知书。</w:t>
            </w:r>
          </w:p>
        </w:tc>
        <w:tc>
          <w:tcPr>
            <w:tcW w:w="1285" w:type="dxa"/>
          </w:tcPr>
          <w:p>
            <w:pPr>
              <w:rPr>
                <w:lang w:eastAsia="zh-CN"/>
              </w:rPr>
            </w:pPr>
          </w:p>
          <w:p>
            <w:pPr>
              <w:pStyle w:val="8"/>
              <w:spacing w:before="78" w:line="278" w:lineRule="auto"/>
              <w:ind w:left="171" w:right="159" w:firstLine="1"/>
              <w:jc w:val="both"/>
            </w:pPr>
            <w:r>
              <w:rPr>
                <w:spacing w:val="-4"/>
              </w:rPr>
              <w:t>未提供或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不符合要</w:t>
            </w:r>
            <w:r>
              <w:t xml:space="preserve"> </w:t>
            </w:r>
            <w:r>
              <w:rPr>
                <w:spacing w:val="-3"/>
              </w:rPr>
              <w:t>求不得分</w:t>
            </w:r>
          </w:p>
        </w:tc>
      </w:tr>
    </w:tbl>
    <w:p>
      <w:pPr>
        <w:pStyle w:val="2"/>
      </w:pPr>
    </w:p>
    <w:p>
      <w:pPr>
        <w:sectPr>
          <w:headerReference r:id="rId7" w:type="default"/>
          <w:footerReference r:id="rId8" w:type="default"/>
          <w:pgSz w:w="11906" w:h="16839"/>
          <w:pgMar w:top="1580" w:right="1687" w:bottom="1143" w:left="1687" w:header="871" w:footer="966" w:gutter="0"/>
          <w:cols w:space="720" w:num="1"/>
        </w:sectPr>
      </w:pPr>
    </w:p>
    <w:p>
      <w:pPr>
        <w:pStyle w:val="2"/>
        <w:spacing w:line="260" w:lineRule="auto"/>
      </w:pPr>
    </w:p>
    <w:p>
      <w:pPr>
        <w:spacing w:before="101" w:line="227" w:lineRule="auto"/>
        <w:ind w:left="2491"/>
        <w:outlineLvl w:val="0"/>
        <w:rPr>
          <w:rFonts w:ascii="黑体" w:hAnsi="黑体" w:eastAsia="黑体" w:cs="黑体"/>
          <w:sz w:val="31"/>
          <w:szCs w:val="31"/>
        </w:rPr>
      </w:pPr>
      <w:bookmarkStart w:id="3" w:name="bookmark4"/>
      <w:bookmarkEnd w:id="3"/>
      <w:r>
        <w:rPr>
          <w:rFonts w:ascii="黑体" w:hAnsi="黑体" w:eastAsia="黑体" w:cs="黑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第四章</w:t>
      </w:r>
      <w:r>
        <w:rPr>
          <w:rFonts w:ascii="黑体" w:hAnsi="黑体" w:eastAsia="黑体" w:cs="黑体"/>
          <w:spacing w:val="4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比选申请书要求</w:t>
      </w:r>
    </w:p>
    <w:p>
      <w:pPr>
        <w:pStyle w:val="2"/>
        <w:spacing w:line="430" w:lineRule="auto"/>
      </w:pPr>
    </w:p>
    <w:p>
      <w:pPr>
        <w:spacing w:before="91" w:line="369" w:lineRule="auto"/>
        <w:ind w:left="30" w:right="13" w:firstLine="57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  <w:lang w:eastAsia="zh-CN"/>
        </w:rPr>
        <w:t xml:space="preserve">1．比选申请人应提交比选申请书正本 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>1</w:t>
      </w:r>
      <w:r>
        <w:rPr>
          <w:rFonts w:ascii="宋体" w:hAnsi="宋体" w:eastAsia="宋体" w:cs="宋体"/>
          <w:sz w:val="28"/>
          <w:szCs w:val="28"/>
          <w:lang w:eastAsia="zh-CN"/>
        </w:rPr>
        <w:t xml:space="preserve"> 份、副本</w:t>
      </w:r>
      <w:r>
        <w:rPr>
          <w:rFonts w:ascii="宋体" w:hAnsi="宋体" w:eastAsia="宋体" w:cs="宋体"/>
          <w:spacing w:val="18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>2</w:t>
      </w:r>
      <w:r>
        <w:rPr>
          <w:rFonts w:ascii="宋体" w:hAnsi="宋体" w:eastAsia="宋体" w:cs="宋体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份。比选</w:t>
      </w:r>
      <w:r>
        <w:rPr>
          <w:rFonts w:ascii="宋体" w:hAnsi="宋体" w:eastAsia="宋体" w:cs="宋体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申请书副本由其正本复制（复印）而成（包括证明文件）。当副本和</w:t>
      </w:r>
      <w:r>
        <w:rPr>
          <w:rFonts w:ascii="宋体" w:hAnsi="宋体" w:eastAsia="宋体" w:cs="宋体"/>
          <w:spacing w:val="9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正本不一致时，以正本为准，但副本和正本内容不一致造成的评比差</w:t>
      </w:r>
    </w:p>
    <w:p>
      <w:pPr>
        <w:spacing w:before="1" w:line="219" w:lineRule="auto"/>
        <w:ind w:left="2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错由比选申请人自行承担。</w:t>
      </w:r>
    </w:p>
    <w:p>
      <w:pPr>
        <w:spacing w:before="228" w:line="219" w:lineRule="auto"/>
        <w:ind w:left="587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2．比选申请书正本和副本均需在规定签章处签字和盖章。</w:t>
      </w:r>
    </w:p>
    <w:p>
      <w:pPr>
        <w:spacing w:before="228" w:line="369" w:lineRule="auto"/>
        <w:ind w:left="28" w:right="13" w:firstLine="561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1"/>
          <w:sz w:val="28"/>
          <w:szCs w:val="28"/>
          <w:lang w:eastAsia="zh-CN"/>
        </w:rPr>
        <w:t xml:space="preserve">3．比选申请书的打印和书写应清楚工整，任何行间插字、涂改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或增删，必须由比选申请人的法定代表人或其授权代表签字并加盖比</w:t>
      </w:r>
    </w:p>
    <w:p>
      <w:pPr>
        <w:spacing w:line="219" w:lineRule="auto"/>
        <w:ind w:left="23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选申请人公章。</w:t>
      </w:r>
    </w:p>
    <w:p>
      <w:pPr>
        <w:spacing w:before="228" w:line="369" w:lineRule="auto"/>
        <w:ind w:left="23" w:right="13" w:firstLine="559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4．比选申请书应由比选申请人法定代表人/主要负责人或其授权</w:t>
      </w:r>
      <w:r>
        <w:rPr>
          <w:rFonts w:ascii="宋体" w:hAnsi="宋体" w:eastAsia="宋体" w:cs="宋体"/>
          <w:spacing w:val="12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代表在比选申请书要求的地方签字（或加盖私人印章</w:t>
      </w:r>
      <w:r>
        <w:rPr>
          <w:rFonts w:ascii="宋体" w:hAnsi="宋体" w:eastAsia="宋体" w:cs="宋体"/>
          <w:spacing w:val="-25"/>
          <w:sz w:val="28"/>
          <w:szCs w:val="28"/>
          <w:lang w:eastAsia="zh-CN"/>
        </w:rPr>
        <w:t>），</w:t>
      </w: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要求加盖公</w:t>
      </w:r>
    </w:p>
    <w:p>
      <w:pPr>
        <w:spacing w:line="219" w:lineRule="auto"/>
        <w:ind w:left="3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章的地方加盖单位公章。</w:t>
      </w:r>
    </w:p>
    <w:p>
      <w:pPr>
        <w:spacing w:before="227" w:line="219" w:lineRule="auto"/>
        <w:ind w:left="589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5．比选申请书正本和副本需要编目编码。</w:t>
      </w:r>
    </w:p>
    <w:p>
      <w:pPr>
        <w:spacing w:before="227" w:line="561" w:lineRule="exact"/>
        <w:ind w:right="13"/>
        <w:jc w:val="right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1"/>
          <w:position w:val="21"/>
          <w:sz w:val="28"/>
          <w:szCs w:val="28"/>
          <w:lang w:eastAsia="zh-CN"/>
        </w:rPr>
        <w:t>6．比选申请书正本和副本应当采用胶装方式装订成册，不得散</w:t>
      </w:r>
    </w:p>
    <w:p>
      <w:pPr>
        <w:spacing w:before="1" w:line="220" w:lineRule="auto"/>
        <w:ind w:left="2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装或者合页装订。</w:t>
      </w:r>
    </w:p>
    <w:p>
      <w:pPr>
        <w:spacing w:before="225" w:line="559" w:lineRule="exact"/>
        <w:ind w:left="590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position w:val="21"/>
          <w:sz w:val="28"/>
          <w:szCs w:val="28"/>
          <w:lang w:eastAsia="zh-CN"/>
        </w:rPr>
        <w:t>7．比选申请书应根据比选文件的要求制作，签署、盖章。</w:t>
      </w:r>
    </w:p>
    <w:p>
      <w:pPr>
        <w:spacing w:before="1" w:line="218" w:lineRule="auto"/>
        <w:ind w:left="58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8．比选申请书统一用</w:t>
      </w:r>
      <w:r>
        <w:rPr>
          <w:rFonts w:ascii="宋体" w:hAnsi="宋体" w:eastAsia="宋体" w:cs="宋体"/>
          <w:spacing w:val="-52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A4</w:t>
      </w:r>
      <w:r>
        <w:rPr>
          <w:rFonts w:ascii="宋体" w:hAnsi="宋体" w:eastAsia="宋体" w:cs="宋体"/>
          <w:spacing w:val="-50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幅面纸印制，除另有规定外。</w:t>
      </w:r>
    </w:p>
    <w:p>
      <w:pPr>
        <w:pStyle w:val="2"/>
        <w:spacing w:line="406" w:lineRule="auto"/>
        <w:rPr>
          <w:lang w:eastAsia="zh-CN"/>
        </w:rPr>
      </w:pPr>
    </w:p>
    <w:p>
      <w:pPr>
        <w:spacing w:before="101" w:line="227" w:lineRule="auto"/>
        <w:ind w:left="2973"/>
        <w:outlineLvl w:val="0"/>
        <w:rPr>
          <w:rFonts w:ascii="黑体" w:hAnsi="黑体" w:eastAsia="黑体" w:cs="黑体"/>
          <w:sz w:val="31"/>
          <w:szCs w:val="31"/>
          <w:lang w:eastAsia="zh-CN"/>
        </w:rPr>
      </w:pPr>
      <w:bookmarkStart w:id="4" w:name="bookmark5"/>
      <w:bookmarkEnd w:id="4"/>
      <w:r>
        <w:rPr>
          <w:rFonts w:ascii="黑体" w:hAnsi="黑体" w:eastAsia="黑体" w:cs="黑体"/>
          <w:spacing w:val="6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第五章</w:t>
      </w:r>
      <w:r>
        <w:rPr>
          <w:rFonts w:ascii="黑体" w:hAnsi="黑体" w:eastAsia="黑体" w:cs="黑体"/>
          <w:spacing w:val="28"/>
          <w:sz w:val="31"/>
          <w:szCs w:val="31"/>
          <w:lang w:eastAsia="zh-CN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开标程序</w:t>
      </w:r>
    </w:p>
    <w:p>
      <w:pPr>
        <w:pStyle w:val="2"/>
        <w:spacing w:line="430" w:lineRule="auto"/>
        <w:rPr>
          <w:lang w:eastAsia="zh-CN"/>
        </w:rPr>
      </w:pPr>
    </w:p>
    <w:p>
      <w:pPr>
        <w:spacing w:before="91" w:line="369" w:lineRule="auto"/>
        <w:ind w:left="27" w:right="13" w:firstLine="577"/>
        <w:jc w:val="both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  <w:lang w:eastAsia="zh-CN"/>
        </w:rPr>
        <w:t>1．宣布比选会开始。当众宣布参加比选会主持人、唱标人、会</w:t>
      </w:r>
      <w:r>
        <w:rPr>
          <w:rFonts w:ascii="宋体" w:hAnsi="宋体" w:eastAsia="宋体" w:cs="宋体"/>
          <w:spacing w:val="14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议记录人以及根据情况邀请的现场监督人等工作人员，根据“比选申</w:t>
      </w:r>
    </w:p>
    <w:p>
      <w:pPr>
        <w:spacing w:before="1" w:line="219" w:lineRule="auto"/>
        <w:ind w:left="22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请人签到表</w:t>
      </w:r>
      <w:r>
        <w:rPr>
          <w:rFonts w:ascii="宋体" w:hAnsi="宋体" w:eastAsia="宋体" w:cs="宋体"/>
          <w:spacing w:val="-85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”宣布参加投标的比选申请人名单。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  <w:lang w:eastAsia="zh-CN"/>
        </w:rPr>
        <w:sectPr>
          <w:headerReference r:id="rId9" w:type="default"/>
          <w:footerReference r:id="rId10" w:type="default"/>
          <w:pgSz w:w="11906" w:h="16839"/>
          <w:pgMar w:top="1580" w:right="1785" w:bottom="1145" w:left="1785" w:header="871" w:footer="966" w:gutter="0"/>
          <w:cols w:space="720" w:num="1"/>
        </w:sectPr>
      </w:pPr>
    </w:p>
    <w:p>
      <w:pPr>
        <w:spacing w:before="295" w:line="560" w:lineRule="exact"/>
        <w:ind w:right="76"/>
        <w:jc w:val="right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1"/>
          <w:position w:val="21"/>
          <w:sz w:val="28"/>
          <w:szCs w:val="28"/>
          <w:lang w:eastAsia="zh-CN"/>
        </w:rPr>
        <w:t>2．根据比选申请人或者其推选的代表对比选申请书密封的检查</w:t>
      </w:r>
    </w:p>
    <w:p>
      <w:pPr>
        <w:spacing w:line="219" w:lineRule="auto"/>
        <w:ind w:left="31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结果，当众宣布比选申请书的密封情况。</w:t>
      </w:r>
    </w:p>
    <w:p>
      <w:pPr>
        <w:spacing w:before="232" w:line="369" w:lineRule="auto"/>
        <w:ind w:left="23" w:firstLine="56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1"/>
          <w:sz w:val="28"/>
          <w:szCs w:val="28"/>
          <w:lang w:eastAsia="zh-CN"/>
        </w:rPr>
        <w:t xml:space="preserve">3．开标唱标。主持人宣布开标后，由现场工作人员按任意顺序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对比选申请人的比选申请书当众进行拆封，由唱标人员宣读比选申请</w:t>
      </w:r>
      <w:r>
        <w:rPr>
          <w:rFonts w:ascii="宋体" w:hAnsi="宋体" w:eastAsia="宋体" w:cs="宋体"/>
          <w:spacing w:val="15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人名称、比选申请书的其他主要内容。同时，做好开标记录。唱标人</w:t>
      </w:r>
      <w:r>
        <w:rPr>
          <w:rFonts w:ascii="宋体" w:hAnsi="宋体" w:eastAsia="宋体" w:cs="宋体"/>
          <w:spacing w:val="15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员在唱标过程中，如遇有字迹不清楚或有明显错误的，应即刻报告主</w:t>
      </w:r>
      <w:r>
        <w:rPr>
          <w:rFonts w:ascii="宋体" w:hAnsi="宋体" w:eastAsia="宋体" w:cs="宋体"/>
          <w:spacing w:val="15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持人，经现场核实后，主持人立即请比选申请人代表现场进行澄清或</w:t>
      </w:r>
      <w:r>
        <w:rPr>
          <w:rFonts w:ascii="宋体" w:hAnsi="宋体" w:eastAsia="宋体" w:cs="宋体"/>
          <w:spacing w:val="15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确认。唱标完毕后比选申请人或者其推选的代表需现场对开标记录进</w:t>
      </w:r>
      <w:r>
        <w:rPr>
          <w:rFonts w:ascii="宋体" w:hAnsi="宋体" w:eastAsia="宋体" w:cs="宋体"/>
          <w:spacing w:val="15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行签字确认，比选申请人或者其推选的代表对唱标内容有异议的，应</w:t>
      </w:r>
      <w:r>
        <w:rPr>
          <w:rFonts w:ascii="宋体" w:hAnsi="宋体" w:eastAsia="宋体" w:cs="宋体"/>
          <w:spacing w:val="15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当当场提出，并要求会议记录人在开标记录中予以记录，或者另行提</w:t>
      </w:r>
      <w:r>
        <w:rPr>
          <w:rFonts w:ascii="宋体" w:hAnsi="宋体" w:eastAsia="宋体" w:cs="宋体"/>
          <w:spacing w:val="15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  <w:lang w:eastAsia="zh-CN"/>
        </w:rPr>
        <w:t>供书面异议资料，不签字又不提出异议的，视同认可唱标内容和结果，</w:t>
      </w:r>
    </w:p>
    <w:p>
      <w:pPr>
        <w:spacing w:line="219" w:lineRule="auto"/>
        <w:ind w:left="2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且不得干扰、阻挠开（唱）标、评比工作。</w:t>
      </w:r>
    </w:p>
    <w:p>
      <w:pPr>
        <w:spacing w:before="227" w:line="369" w:lineRule="auto"/>
        <w:ind w:left="23" w:right="76" w:firstLine="559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1"/>
          <w:sz w:val="28"/>
          <w:szCs w:val="28"/>
          <w:lang w:eastAsia="zh-CN"/>
        </w:rPr>
        <w:t>4．宣布比选会结束。主持人宣布比选会结束。所有比选申请人</w:t>
      </w:r>
      <w:r>
        <w:rPr>
          <w:rFonts w:ascii="宋体" w:hAnsi="宋体" w:eastAsia="宋体" w:cs="宋体"/>
          <w:spacing w:val="8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代表应立即退场。同时所有比选申请人应保持通讯设备的畅通，以方</w:t>
      </w:r>
      <w:r>
        <w:rPr>
          <w:rFonts w:ascii="宋体" w:hAnsi="宋体" w:eastAsia="宋体" w:cs="宋体"/>
          <w:spacing w:val="15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6"/>
          <w:sz w:val="28"/>
          <w:szCs w:val="28"/>
          <w:lang w:eastAsia="zh-CN"/>
        </w:rPr>
        <w:t>便在评比过程中评审委员会要求比选申请人对比选申请书的必要澄</w:t>
      </w:r>
    </w:p>
    <w:p>
      <w:pPr>
        <w:spacing w:before="1" w:line="219" w:lineRule="auto"/>
        <w:ind w:left="2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清、说明和纠正。</w:t>
      </w:r>
    </w:p>
    <w:p>
      <w:pPr>
        <w:pStyle w:val="2"/>
        <w:spacing w:line="401" w:lineRule="auto"/>
        <w:rPr>
          <w:lang w:eastAsia="zh-CN"/>
        </w:rPr>
      </w:pPr>
    </w:p>
    <w:p>
      <w:pPr>
        <w:spacing w:before="101" w:line="227" w:lineRule="auto"/>
        <w:ind w:left="2973"/>
        <w:outlineLvl w:val="0"/>
        <w:rPr>
          <w:rFonts w:ascii="黑体" w:hAnsi="黑体" w:eastAsia="黑体" w:cs="黑体"/>
          <w:sz w:val="31"/>
          <w:szCs w:val="31"/>
          <w:lang w:eastAsia="zh-CN"/>
        </w:rPr>
      </w:pPr>
      <w:bookmarkStart w:id="5" w:name="bookmark6"/>
      <w:bookmarkEnd w:id="5"/>
      <w:r>
        <w:rPr>
          <w:rFonts w:ascii="黑体" w:hAnsi="黑体" w:eastAsia="黑体" w:cs="黑体"/>
          <w:spacing w:val="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第六章</w:t>
      </w:r>
      <w:r>
        <w:rPr>
          <w:rFonts w:ascii="黑体" w:hAnsi="黑体" w:eastAsia="黑体" w:cs="黑体"/>
          <w:spacing w:val="8"/>
          <w:sz w:val="31"/>
          <w:szCs w:val="31"/>
          <w:lang w:eastAsia="zh-CN"/>
        </w:rPr>
        <w:t xml:space="preserve"> </w:t>
      </w:r>
      <w:r>
        <w:rPr>
          <w:rFonts w:ascii="黑体" w:hAnsi="黑体" w:eastAsia="黑体" w:cs="黑体"/>
          <w:spacing w:val="8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评比程序</w:t>
      </w:r>
    </w:p>
    <w:p>
      <w:pPr>
        <w:pStyle w:val="2"/>
        <w:spacing w:line="430" w:lineRule="auto"/>
        <w:rPr>
          <w:lang w:eastAsia="zh-CN"/>
        </w:rPr>
      </w:pPr>
    </w:p>
    <w:p>
      <w:pPr>
        <w:spacing w:before="92" w:line="369" w:lineRule="auto"/>
        <w:ind w:left="59" w:right="76" w:firstLine="54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  <w:lang w:eastAsia="zh-CN"/>
        </w:rPr>
        <w:t>1．评审委员会正式评比前，应当对比选文件进行熟悉和理解，</w:t>
      </w:r>
      <w:r>
        <w:rPr>
          <w:rFonts w:ascii="宋体" w:hAnsi="宋体" w:eastAsia="宋体" w:cs="宋体"/>
          <w:spacing w:val="14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内容主要包括比选文件中比选申请人资格条件要求、项目服务和商务</w:t>
      </w:r>
    </w:p>
    <w:p>
      <w:pPr>
        <w:spacing w:before="1" w:line="219" w:lineRule="auto"/>
        <w:ind w:left="26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要求、评比方法和标准等。</w:t>
      </w:r>
    </w:p>
    <w:p>
      <w:pPr>
        <w:spacing w:before="228" w:line="220" w:lineRule="auto"/>
        <w:ind w:left="587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2．资格性检查。</w:t>
      </w:r>
    </w:p>
    <w:p>
      <w:pPr>
        <w:spacing w:before="226" w:line="559" w:lineRule="exact"/>
        <w:ind w:right="76"/>
        <w:jc w:val="right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position w:val="21"/>
          <w:sz w:val="28"/>
          <w:szCs w:val="28"/>
          <w:lang w:eastAsia="zh-CN"/>
        </w:rPr>
        <w:t>评审委员会应依据法律法规和本比选文件的规定，对比选申请书</w:t>
      </w:r>
    </w:p>
    <w:p>
      <w:pPr>
        <w:spacing w:line="219" w:lineRule="auto"/>
        <w:ind w:left="29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是否按照规定要求提供资格性证明材料、是否属于禁止参加投标的比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  <w:lang w:eastAsia="zh-CN"/>
        </w:rPr>
        <w:sectPr>
          <w:headerReference r:id="rId11" w:type="default"/>
          <w:footerReference r:id="rId12" w:type="default"/>
          <w:pgSz w:w="11906" w:h="16839"/>
          <w:pgMar w:top="1580" w:right="1723" w:bottom="1146" w:left="1785" w:header="871" w:footer="966" w:gutter="0"/>
          <w:cols w:space="720" w:num="1"/>
        </w:sectPr>
      </w:pPr>
    </w:p>
    <w:p>
      <w:pPr>
        <w:spacing w:before="295" w:line="560" w:lineRule="exact"/>
        <w:ind w:left="23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position w:val="21"/>
          <w:sz w:val="28"/>
          <w:szCs w:val="28"/>
          <w:lang w:eastAsia="zh-CN"/>
        </w:rPr>
        <w:t>选申请人等进行审查，以确定投标比选申请</w:t>
      </w:r>
      <w:r>
        <w:rPr>
          <w:rFonts w:ascii="宋体" w:hAnsi="宋体" w:eastAsia="宋体" w:cs="宋体"/>
          <w:spacing w:val="-1"/>
          <w:position w:val="21"/>
          <w:sz w:val="28"/>
          <w:szCs w:val="28"/>
          <w:lang w:eastAsia="zh-CN"/>
        </w:rPr>
        <w:t>人是否具备投标资格。</w:t>
      </w:r>
    </w:p>
    <w:p>
      <w:pPr>
        <w:spacing w:before="1" w:line="219" w:lineRule="auto"/>
        <w:ind w:left="589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3．符合性检查。</w:t>
      </w:r>
    </w:p>
    <w:p>
      <w:pPr>
        <w:spacing w:before="228" w:line="369" w:lineRule="auto"/>
        <w:ind w:left="22" w:right="30" w:firstLine="560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评审委员会依据本比选文件的实质性要求，对符合资格的比选申</w:t>
      </w:r>
      <w:r>
        <w:rPr>
          <w:rFonts w:ascii="宋体" w:hAnsi="宋体" w:eastAsia="宋体" w:cs="宋体"/>
          <w:spacing w:val="8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请书进行审查，以确定其是否满足本比选文件的实质性要求。本项目</w:t>
      </w:r>
      <w:r>
        <w:rPr>
          <w:rFonts w:ascii="宋体" w:hAnsi="宋体" w:eastAsia="宋体" w:cs="宋体"/>
          <w:spacing w:val="16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符合性审查事项仅限于本比选文件的明确规定。比选申请书是否满足</w:t>
      </w:r>
      <w:r>
        <w:rPr>
          <w:rFonts w:ascii="宋体" w:hAnsi="宋体" w:eastAsia="宋体" w:cs="宋体"/>
          <w:spacing w:val="16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比选文件的实质性要求，必须以本比选文件的明确规定作为依据，否</w:t>
      </w:r>
      <w:r>
        <w:rPr>
          <w:rFonts w:ascii="宋体" w:hAnsi="宋体" w:eastAsia="宋体" w:cs="宋体"/>
          <w:spacing w:val="16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则，不能对比选申请书作为无效处理，评审委员会不得臆测符合性审</w:t>
      </w:r>
    </w:p>
    <w:p>
      <w:pPr>
        <w:spacing w:before="1" w:line="220" w:lineRule="auto"/>
        <w:ind w:left="28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查事项。</w:t>
      </w:r>
    </w:p>
    <w:p>
      <w:pPr>
        <w:spacing w:before="226" w:line="560" w:lineRule="exact"/>
        <w:ind w:right="30"/>
        <w:jc w:val="right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1"/>
          <w:position w:val="21"/>
          <w:sz w:val="28"/>
          <w:szCs w:val="28"/>
          <w:lang w:eastAsia="zh-CN"/>
        </w:rPr>
        <w:t>4．出具评比报告。评审委员会推荐中选人后，应当向比选人出</w:t>
      </w:r>
    </w:p>
    <w:p>
      <w:pPr>
        <w:spacing w:line="218" w:lineRule="auto"/>
        <w:ind w:left="30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具评比报告。</w:t>
      </w:r>
    </w:p>
    <w:p>
      <w:pPr>
        <w:spacing w:before="228" w:line="369" w:lineRule="auto"/>
        <w:ind w:left="31" w:right="30" w:firstLine="558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1"/>
          <w:sz w:val="28"/>
          <w:szCs w:val="28"/>
          <w:lang w:eastAsia="zh-CN"/>
        </w:rPr>
        <w:t xml:space="preserve">5．评审委员会成员应当在评比报告中签字确认，对评比过程和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结果有不同意见的，应当在评比报告中写明并说明理由。签字但未写</w:t>
      </w:r>
      <w:r>
        <w:rPr>
          <w:rFonts w:ascii="宋体" w:hAnsi="宋体" w:eastAsia="宋体" w:cs="宋体"/>
          <w:spacing w:val="7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明不同意见或者未说明理由的，视同无意见。拒不签字又未另行书面</w:t>
      </w:r>
    </w:p>
    <w:p>
      <w:pPr>
        <w:spacing w:before="1" w:line="219" w:lineRule="auto"/>
        <w:ind w:left="28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说明其不同意见和理由的，视同同意评比结果。</w:t>
      </w:r>
    </w:p>
    <w:p>
      <w:pPr>
        <w:spacing w:before="229" w:line="369" w:lineRule="auto"/>
        <w:ind w:left="23" w:firstLine="562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1"/>
          <w:sz w:val="28"/>
          <w:szCs w:val="28"/>
          <w:lang w:eastAsia="zh-CN"/>
        </w:rPr>
        <w:t>6．评比结果汇总完成后，评审委员会拟出具评比报告前，</w:t>
      </w:r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t>市财政局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应当组织</w:t>
      </w:r>
      <w:r>
        <w:rPr>
          <w:rFonts w:ascii="宋体" w:hAnsi="宋体" w:eastAsia="宋体" w:cs="宋体"/>
          <w:spacing w:val="-59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2</w:t>
      </w:r>
      <w:r>
        <w:rPr>
          <w:rFonts w:ascii="宋体" w:hAnsi="宋体" w:eastAsia="宋体" w:cs="宋体"/>
          <w:spacing w:val="-55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名以上的本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单位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工作人</w:t>
      </w: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员，在开标现场监督人员</w:t>
      </w: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的监督之下，依据有关的法律制度和比选文件对评比结果进行复核，</w:t>
      </w: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出具复核报告。</w:t>
      </w:r>
    </w:p>
    <w:p>
      <w:pPr>
        <w:pStyle w:val="2"/>
        <w:spacing w:line="313" w:lineRule="auto"/>
        <w:rPr>
          <w:lang w:eastAsia="zh-CN"/>
        </w:rPr>
      </w:pPr>
    </w:p>
    <w:p>
      <w:pPr>
        <w:pStyle w:val="2"/>
        <w:spacing w:line="313" w:lineRule="auto"/>
        <w:rPr>
          <w:lang w:eastAsia="zh-CN"/>
        </w:rPr>
      </w:pPr>
    </w:p>
    <w:p>
      <w:pPr>
        <w:pStyle w:val="2"/>
        <w:spacing w:line="314" w:lineRule="auto"/>
        <w:rPr>
          <w:lang w:eastAsia="zh-CN"/>
        </w:rPr>
      </w:pPr>
    </w:p>
    <w:p>
      <w:pPr>
        <w:spacing w:before="102" w:line="227" w:lineRule="auto"/>
        <w:ind w:left="2491"/>
        <w:outlineLvl w:val="0"/>
        <w:rPr>
          <w:rFonts w:ascii="黑体" w:hAnsi="黑体" w:eastAsia="黑体" w:cs="黑体"/>
          <w:sz w:val="31"/>
          <w:szCs w:val="31"/>
          <w:lang w:eastAsia="zh-CN"/>
        </w:rPr>
      </w:pPr>
      <w:bookmarkStart w:id="6" w:name="bookmark7"/>
      <w:bookmarkEnd w:id="6"/>
      <w:r>
        <w:rPr>
          <w:rFonts w:ascii="黑体" w:hAnsi="黑体" w:eastAsia="黑体" w:cs="黑体"/>
          <w:spacing w:val="6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第七章</w:t>
      </w:r>
      <w:r>
        <w:rPr>
          <w:rFonts w:ascii="黑体" w:hAnsi="黑体" w:eastAsia="黑体" w:cs="黑体"/>
          <w:spacing w:val="43"/>
          <w:sz w:val="31"/>
          <w:szCs w:val="31"/>
          <w:lang w:eastAsia="zh-CN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比选申请书格式</w:t>
      </w:r>
    </w:p>
    <w:p>
      <w:pPr>
        <w:pStyle w:val="2"/>
        <w:spacing w:line="393" w:lineRule="auto"/>
        <w:rPr>
          <w:lang w:eastAsia="zh-CN"/>
        </w:rPr>
      </w:pPr>
    </w:p>
    <w:p>
      <w:pPr>
        <w:spacing w:before="91" w:line="624" w:lineRule="exact"/>
        <w:ind w:right="30"/>
        <w:jc w:val="right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position w:val="26"/>
          <w:sz w:val="28"/>
          <w:szCs w:val="28"/>
          <w:lang w:eastAsia="zh-CN"/>
        </w:rPr>
        <w:t>本章所制响应文件格式，除比选文件中明确将该格式作为实质性</w:t>
      </w:r>
    </w:p>
    <w:p>
      <w:pPr>
        <w:spacing w:line="219" w:lineRule="auto"/>
        <w:ind w:left="26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要求的，一律不具有强制性，无格式要求的格式自拟。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  <w:lang w:eastAsia="zh-CN"/>
        </w:rPr>
        <w:sectPr>
          <w:headerReference r:id="rId13" w:type="default"/>
          <w:footerReference r:id="rId14" w:type="default"/>
          <w:pgSz w:w="11906" w:h="16839"/>
          <w:pgMar w:top="1580" w:right="1768" w:bottom="1146" w:left="1785" w:header="871" w:footer="966" w:gutter="0"/>
          <w:cols w:space="720" w:num="1"/>
        </w:sectPr>
      </w:pPr>
    </w:p>
    <w:p>
      <w:pPr>
        <w:pStyle w:val="2"/>
        <w:spacing w:line="477" w:lineRule="auto"/>
        <w:rPr>
          <w:lang w:eastAsia="zh-CN"/>
        </w:rPr>
      </w:pPr>
    </w:p>
    <w:p>
      <w:pPr>
        <w:spacing w:before="91" w:line="223" w:lineRule="auto"/>
        <w:ind w:left="2777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</w:t>
      </w:r>
      <w:r>
        <w:rPr>
          <w:rFonts w:ascii="黑体" w:hAnsi="黑体" w:eastAsia="黑体" w:cs="黑体"/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法定代表人授权书</w:t>
      </w:r>
    </w:p>
    <w:p>
      <w:pPr>
        <w:pStyle w:val="2"/>
        <w:spacing w:line="285" w:lineRule="auto"/>
        <w:rPr>
          <w:lang w:eastAsia="zh-CN"/>
        </w:rPr>
      </w:pPr>
    </w:p>
    <w:p>
      <w:pPr>
        <w:pStyle w:val="2"/>
        <w:spacing w:line="285" w:lineRule="auto"/>
        <w:rPr>
          <w:lang w:eastAsia="zh-CN"/>
        </w:rPr>
      </w:pPr>
    </w:p>
    <w:p>
      <w:pPr>
        <w:tabs>
          <w:tab w:val="left" w:pos="2672"/>
        </w:tabs>
        <w:spacing w:before="91" w:line="219" w:lineRule="auto"/>
        <w:ind w:left="1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ab/>
      </w:r>
      <w:r>
        <w:rPr>
          <w:rFonts w:ascii="宋体" w:hAnsi="宋体" w:eastAsia="宋体" w:cs="宋体"/>
          <w:sz w:val="28"/>
          <w:szCs w:val="28"/>
          <w:lang w:eastAsia="zh-CN"/>
        </w:rPr>
        <w:t>（名称）：</w:t>
      </w:r>
    </w:p>
    <w:p>
      <w:pPr>
        <w:tabs>
          <w:tab w:val="left" w:pos="2393"/>
        </w:tabs>
        <w:spacing w:before="264" w:line="396" w:lineRule="auto"/>
        <w:ind w:left="14" w:firstLine="571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3"/>
          <w:sz w:val="28"/>
          <w:szCs w:val="28"/>
          <w:lang w:eastAsia="zh-CN"/>
        </w:rPr>
        <w:t>本授权声明</w:t>
      </w:r>
      <w:r>
        <w:rPr>
          <w:rFonts w:ascii="宋体" w:hAnsi="宋体" w:eastAsia="宋体" w:cs="宋体"/>
          <w:spacing w:val="-17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spacing w:val="1"/>
          <w:sz w:val="28"/>
          <w:szCs w:val="28"/>
          <w:u w:val="single"/>
          <w:lang w:eastAsia="zh-CN"/>
        </w:rPr>
        <w:t xml:space="preserve">                </w:t>
      </w:r>
      <w:r>
        <w:rPr>
          <w:rFonts w:ascii="宋体" w:hAnsi="宋体" w:eastAsia="宋体" w:cs="宋体"/>
          <w:spacing w:val="-17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spacing w:val="3"/>
          <w:sz w:val="28"/>
          <w:szCs w:val="28"/>
          <w:lang w:eastAsia="zh-CN"/>
        </w:rPr>
        <w:t>单位名称）,</w:t>
      </w:r>
      <w:r>
        <w:rPr>
          <w:rFonts w:ascii="宋体" w:hAnsi="宋体" w:eastAsia="宋体" w:cs="宋体"/>
          <w:spacing w:val="1"/>
          <w:sz w:val="28"/>
          <w:szCs w:val="28"/>
          <w:u w:val="single"/>
          <w:lang w:eastAsia="zh-CN"/>
        </w:rPr>
        <w:t xml:space="preserve">              </w:t>
      </w:r>
      <w:r>
        <w:rPr>
          <w:rFonts w:ascii="宋体" w:hAnsi="宋体" w:eastAsia="宋体" w:cs="宋体"/>
          <w:spacing w:val="4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  <w:lang w:eastAsia="zh-CN"/>
        </w:rPr>
        <w:t>（法定代表人/单位负责人姓名、职务）授权</w:t>
      </w:r>
      <w:r>
        <w:rPr>
          <w:rFonts w:ascii="宋体" w:hAnsi="宋体" w:eastAsia="宋体" w:cs="宋体"/>
          <w:spacing w:val="8"/>
          <w:sz w:val="28"/>
          <w:szCs w:val="28"/>
          <w:u w:val="single"/>
          <w:lang w:eastAsia="zh-CN"/>
        </w:rPr>
        <w:t xml:space="preserve">                 </w:t>
      </w:r>
      <w:r>
        <w:rPr>
          <w:rFonts w:ascii="宋体" w:hAnsi="宋体" w:eastAsia="宋体" w:cs="宋体"/>
          <w:spacing w:val="-11"/>
          <w:sz w:val="28"/>
          <w:szCs w:val="28"/>
          <w:lang w:eastAsia="zh-CN"/>
        </w:rPr>
        <w:t>（被</w:t>
      </w:r>
      <w:r>
        <w:rPr>
          <w:rFonts w:ascii="宋体" w:hAnsi="宋体" w:eastAsia="宋体" w:cs="宋体"/>
          <w:spacing w:val="1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授权人姓名、职务）为我方参加</w:t>
      </w:r>
      <w:r>
        <w:rPr>
          <w:rFonts w:ascii="宋体" w:hAnsi="宋体" w:eastAsia="宋体" w:cs="宋体"/>
          <w:spacing w:val="-5"/>
          <w:sz w:val="28"/>
          <w:szCs w:val="28"/>
          <w:u w:val="single"/>
          <w:lang w:eastAsia="zh-CN"/>
        </w:rPr>
        <w:t xml:space="preserve">                 </w:t>
      </w:r>
      <w:r>
        <w:rPr>
          <w:rFonts w:ascii="宋体" w:hAnsi="宋体" w:eastAsia="宋体" w:cs="宋体"/>
          <w:spacing w:val="-106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项目（项目编号：</w:t>
      </w:r>
      <w:r>
        <w:rPr>
          <w:rFonts w:ascii="宋体" w:hAnsi="宋体" w:eastAsia="宋体" w:cs="宋体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ab/>
      </w:r>
      <w:r>
        <w:rPr>
          <w:rFonts w:ascii="宋体" w:hAnsi="宋体" w:eastAsia="宋体" w:cs="宋体"/>
          <w:spacing w:val="-99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)</w:t>
      </w:r>
      <w:r>
        <w:rPr>
          <w:rFonts w:ascii="宋体" w:hAnsi="宋体" w:eastAsia="宋体" w:cs="宋体"/>
          <w:spacing w:val="55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的合法代表，以我方名义签署、澄清、说明、</w:t>
      </w:r>
      <w:r>
        <w:rPr>
          <w:rFonts w:ascii="宋体" w:hAnsi="宋体" w:eastAsia="宋体" w:cs="宋体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补正、递交、撤回、修改</w:t>
      </w:r>
      <w:r>
        <w:rPr>
          <w:rFonts w:ascii="宋体" w:hAnsi="宋体" w:eastAsia="宋体" w:cs="宋体"/>
          <w:spacing w:val="-3"/>
          <w:sz w:val="28"/>
          <w:szCs w:val="28"/>
          <w:u w:val="single"/>
          <w:lang w:eastAsia="zh-CN"/>
        </w:rPr>
        <w:t>（项目名称）</w:t>
      </w: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比选申请书、签订</w:t>
      </w: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合同和处理</w:t>
      </w:r>
    </w:p>
    <w:p>
      <w:pPr>
        <w:spacing w:before="1" w:line="219" w:lineRule="auto"/>
        <w:ind w:left="26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有关事宜，其法律后果由我方承担。</w:t>
      </w:r>
    </w:p>
    <w:p>
      <w:pPr>
        <w:spacing w:before="267" w:line="600" w:lineRule="exact"/>
        <w:jc w:val="right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position w:val="24"/>
          <w:sz w:val="28"/>
          <w:szCs w:val="28"/>
          <w:lang w:eastAsia="zh-CN"/>
        </w:rPr>
        <w:t>委托期限：从本授权委托书签署之日起至投标有效期结束为止。</w:t>
      </w:r>
    </w:p>
    <w:p>
      <w:pPr>
        <w:spacing w:before="1" w:line="219" w:lineRule="auto"/>
        <w:ind w:left="583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代理人无转委托权。</w:t>
      </w:r>
    </w:p>
    <w:p>
      <w:pPr>
        <w:pStyle w:val="2"/>
        <w:spacing w:line="256" w:lineRule="auto"/>
        <w:rPr>
          <w:lang w:eastAsia="zh-CN"/>
        </w:rPr>
      </w:pPr>
    </w:p>
    <w:p>
      <w:pPr>
        <w:pStyle w:val="2"/>
        <w:spacing w:line="257" w:lineRule="auto"/>
        <w:rPr>
          <w:lang w:eastAsia="zh-CN"/>
        </w:rPr>
      </w:pPr>
    </w:p>
    <w:p>
      <w:pPr>
        <w:pStyle w:val="2"/>
        <w:spacing w:line="257" w:lineRule="auto"/>
        <w:rPr>
          <w:lang w:eastAsia="zh-CN"/>
        </w:rPr>
      </w:pPr>
    </w:p>
    <w:p>
      <w:pPr>
        <w:spacing w:before="92" w:line="600" w:lineRule="exact"/>
        <w:ind w:left="26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position w:val="24"/>
          <w:sz w:val="28"/>
          <w:szCs w:val="28"/>
          <w:lang w:eastAsia="zh-CN"/>
        </w:rPr>
        <w:t>法定代表人（签字或盖章</w:t>
      </w:r>
      <w:r>
        <w:rPr>
          <w:rFonts w:ascii="宋体" w:hAnsi="宋体" w:eastAsia="宋体" w:cs="宋体"/>
          <w:spacing w:val="-2"/>
          <w:position w:val="24"/>
          <w:sz w:val="28"/>
          <w:szCs w:val="28"/>
          <w:lang w:eastAsia="zh-CN"/>
        </w:rPr>
        <w:t>）：</w:t>
      </w:r>
    </w:p>
    <w:p>
      <w:pPr>
        <w:spacing w:before="1" w:line="219" w:lineRule="auto"/>
        <w:ind w:left="23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授权代表签字：</w:t>
      </w:r>
    </w:p>
    <w:p>
      <w:pPr>
        <w:spacing w:before="267" w:line="600" w:lineRule="exact"/>
        <w:ind w:left="5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position w:val="24"/>
          <w:sz w:val="28"/>
          <w:szCs w:val="28"/>
          <w:lang w:eastAsia="zh-CN"/>
        </w:rPr>
        <w:t>比选申请人名称（单位盖章</w:t>
      </w:r>
      <w:r>
        <w:rPr>
          <w:rFonts w:ascii="宋体" w:hAnsi="宋体" w:eastAsia="宋体" w:cs="宋体"/>
          <w:spacing w:val="2"/>
          <w:position w:val="24"/>
          <w:sz w:val="28"/>
          <w:szCs w:val="28"/>
          <w:lang w:eastAsia="zh-CN"/>
        </w:rPr>
        <w:t>）：</w:t>
      </w:r>
    </w:p>
    <w:p>
      <w:pPr>
        <w:spacing w:before="1" w:line="220" w:lineRule="auto"/>
        <w:ind w:left="73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4"/>
          <w:sz w:val="28"/>
          <w:szCs w:val="28"/>
          <w:lang w:eastAsia="zh-CN"/>
        </w:rPr>
        <w:t>日</w:t>
      </w:r>
      <w:r>
        <w:rPr>
          <w:rFonts w:ascii="宋体" w:hAnsi="宋体" w:eastAsia="宋体" w:cs="宋体"/>
          <w:spacing w:val="3"/>
          <w:sz w:val="28"/>
          <w:szCs w:val="28"/>
          <w:lang w:eastAsia="zh-CN"/>
        </w:rPr>
        <w:t xml:space="preserve">    </w:t>
      </w:r>
      <w:r>
        <w:rPr>
          <w:rFonts w:ascii="宋体" w:hAnsi="宋体" w:eastAsia="宋体" w:cs="宋体"/>
          <w:spacing w:val="-24"/>
          <w:sz w:val="28"/>
          <w:szCs w:val="28"/>
          <w:lang w:eastAsia="zh-CN"/>
        </w:rPr>
        <w:t>期：</w:t>
      </w:r>
    </w:p>
    <w:p>
      <w:pPr>
        <w:spacing w:before="265" w:line="220" w:lineRule="auto"/>
        <w:ind w:left="16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注：法定代表人不亲自投标而委托代理人投标适用。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  <w:lang w:eastAsia="zh-CN"/>
        </w:rPr>
        <w:sectPr>
          <w:headerReference r:id="rId15" w:type="default"/>
          <w:footerReference r:id="rId16" w:type="default"/>
          <w:pgSz w:w="11906" w:h="16839"/>
          <w:pgMar w:top="1580" w:right="1725" w:bottom="1145" w:left="1785" w:header="871" w:footer="966" w:gutter="0"/>
          <w:cols w:space="720" w:num="1"/>
        </w:sectPr>
      </w:pPr>
    </w:p>
    <w:p>
      <w:pPr>
        <w:pStyle w:val="2"/>
        <w:spacing w:line="477" w:lineRule="auto"/>
        <w:rPr>
          <w:lang w:eastAsia="zh-CN"/>
        </w:rPr>
      </w:pPr>
    </w:p>
    <w:p>
      <w:pPr>
        <w:spacing w:before="91" w:line="222" w:lineRule="auto"/>
        <w:ind w:left="2635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二、</w:t>
      </w:r>
      <w:r>
        <w:rPr>
          <w:rFonts w:ascii="黑体" w:hAnsi="黑体" w:eastAsia="黑体" w:cs="黑体"/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法定代表人身份证明</w:t>
      </w:r>
    </w:p>
    <w:p>
      <w:pPr>
        <w:pStyle w:val="2"/>
        <w:spacing w:line="259" w:lineRule="auto"/>
        <w:rPr>
          <w:lang w:eastAsia="zh-CN"/>
        </w:rPr>
      </w:pPr>
    </w:p>
    <w:p>
      <w:pPr>
        <w:pStyle w:val="2"/>
        <w:spacing w:line="259" w:lineRule="auto"/>
        <w:rPr>
          <w:lang w:eastAsia="zh-CN"/>
        </w:rPr>
      </w:pPr>
    </w:p>
    <w:p>
      <w:pPr>
        <w:pStyle w:val="2"/>
        <w:spacing w:line="259" w:lineRule="auto"/>
        <w:rPr>
          <w:lang w:eastAsia="zh-CN"/>
        </w:rPr>
      </w:pPr>
    </w:p>
    <w:p>
      <w:pPr>
        <w:pStyle w:val="2"/>
        <w:spacing w:line="260" w:lineRule="auto"/>
        <w:rPr>
          <w:lang w:eastAsia="zh-CN"/>
        </w:rPr>
      </w:pPr>
    </w:p>
    <w:p>
      <w:pPr>
        <w:spacing w:before="91" w:line="396" w:lineRule="auto"/>
        <w:ind w:left="61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6"/>
          <w:sz w:val="28"/>
          <w:szCs w:val="28"/>
          <w:lang w:eastAsia="zh-CN"/>
        </w:rPr>
        <w:t>比选申请人名称：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 xml:space="preserve">                                </w:t>
      </w:r>
    </w:p>
    <w:p>
      <w:pPr>
        <w:spacing w:before="1" w:line="220" w:lineRule="auto"/>
        <w:ind w:left="586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单位性质：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 xml:space="preserve">                                  </w:t>
      </w:r>
    </w:p>
    <w:p>
      <w:pPr>
        <w:spacing w:before="264" w:line="396" w:lineRule="auto"/>
        <w:ind w:left="58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地址：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 xml:space="preserve">                                      </w:t>
      </w:r>
    </w:p>
    <w:p>
      <w:pPr>
        <w:spacing w:line="214" w:lineRule="auto"/>
        <w:ind w:left="586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成立时间：</w:t>
      </w:r>
      <w:r>
        <w:rPr>
          <w:rFonts w:ascii="宋体" w:hAnsi="宋体" w:eastAsia="宋体" w:cs="宋体"/>
          <w:spacing w:val="-2"/>
          <w:sz w:val="28"/>
          <w:szCs w:val="28"/>
          <w:u w:val="single"/>
          <w:lang w:eastAsia="zh-CN"/>
        </w:rPr>
        <w:t xml:space="preserve">        </w:t>
      </w:r>
      <w:r>
        <w:rPr>
          <w:rFonts w:ascii="宋体" w:hAnsi="宋体" w:eastAsia="宋体" w:cs="宋体"/>
          <w:spacing w:val="-128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年</w:t>
      </w:r>
      <w:r>
        <w:rPr>
          <w:rFonts w:ascii="宋体" w:hAnsi="宋体" w:eastAsia="宋体" w:cs="宋体"/>
          <w:spacing w:val="-2"/>
          <w:sz w:val="28"/>
          <w:szCs w:val="28"/>
          <w:u w:val="single"/>
          <w:lang w:eastAsia="zh-CN"/>
        </w:rPr>
        <w:t xml:space="preserve">    </w:t>
      </w:r>
      <w:r>
        <w:rPr>
          <w:rFonts w:ascii="宋体" w:hAnsi="宋体" w:eastAsia="宋体" w:cs="宋体"/>
          <w:spacing w:val="-122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月</w:t>
      </w: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＿</w:t>
      </w:r>
      <w:r>
        <w:rPr>
          <w:rFonts w:ascii="宋体" w:hAnsi="宋体" w:eastAsia="宋体" w:cs="宋体"/>
          <w:spacing w:val="29"/>
          <w:sz w:val="28"/>
          <w:szCs w:val="28"/>
          <w:lang w:eastAsia="zh-CN"/>
        </w:rPr>
        <w:t xml:space="preserve">  </w:t>
      </w: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日</w:t>
      </w:r>
    </w:p>
    <w:p>
      <w:pPr>
        <w:spacing w:before="274" w:line="221" w:lineRule="auto"/>
        <w:ind w:left="586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经营期限：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 xml:space="preserve">                                </w:t>
      </w:r>
    </w:p>
    <w:p>
      <w:pPr>
        <w:spacing w:before="264" w:line="396" w:lineRule="auto"/>
        <w:ind w:left="58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姓名：</w:t>
      </w:r>
      <w:r>
        <w:rPr>
          <w:rFonts w:ascii="宋体" w:hAnsi="宋体" w:eastAsia="宋体" w:cs="宋体"/>
          <w:spacing w:val="-5"/>
          <w:sz w:val="28"/>
          <w:szCs w:val="28"/>
          <w:u w:val="single"/>
          <w:lang w:eastAsia="zh-CN"/>
        </w:rPr>
        <w:t xml:space="preserve">           </w:t>
      </w:r>
      <w:r>
        <w:rPr>
          <w:rFonts w:ascii="宋体" w:hAnsi="宋体" w:eastAsia="宋体" w:cs="宋体"/>
          <w:spacing w:val="-118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系</w:t>
      </w:r>
      <w:r>
        <w:rPr>
          <w:rFonts w:ascii="宋体" w:hAnsi="宋体" w:eastAsia="宋体" w:cs="宋体"/>
          <w:spacing w:val="8"/>
          <w:sz w:val="28"/>
          <w:szCs w:val="28"/>
          <w:u w:val="single"/>
          <w:lang w:eastAsia="zh-CN"/>
        </w:rPr>
        <w:t xml:space="preserve">                </w:t>
      </w: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（单位名称）的法定代</w:t>
      </w:r>
    </w:p>
    <w:p>
      <w:pPr>
        <w:spacing w:before="1" w:line="213" w:lineRule="auto"/>
        <w:ind w:left="23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  <w:lang w:eastAsia="zh-CN"/>
        </w:rPr>
        <w:t>表人。（职务：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 xml:space="preserve">       </w:t>
      </w:r>
      <w:r>
        <w:rPr>
          <w:rFonts w:ascii="宋体" w:hAnsi="宋体" w:eastAsia="宋体" w:cs="宋体"/>
          <w:sz w:val="28"/>
          <w:szCs w:val="28"/>
          <w:lang w:eastAsia="zh-CN"/>
        </w:rPr>
        <w:t>_电话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 xml:space="preserve">      </w:t>
      </w:r>
      <w:r>
        <w:rPr>
          <w:rFonts w:ascii="宋体" w:hAnsi="宋体" w:eastAsia="宋体" w:cs="宋体"/>
          <w:spacing w:val="-1"/>
          <w:sz w:val="28"/>
          <w:szCs w:val="28"/>
          <w:u w:val="single"/>
          <w:lang w:eastAsia="zh-CN"/>
        </w:rPr>
        <w:t xml:space="preserve">           </w:t>
      </w: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）</w:t>
      </w:r>
    </w:p>
    <w:p>
      <w:pPr>
        <w:pStyle w:val="2"/>
        <w:spacing w:line="260" w:lineRule="auto"/>
        <w:rPr>
          <w:lang w:eastAsia="zh-CN"/>
        </w:rPr>
      </w:pPr>
    </w:p>
    <w:p>
      <w:pPr>
        <w:pStyle w:val="2"/>
        <w:spacing w:line="260" w:lineRule="auto"/>
        <w:rPr>
          <w:lang w:eastAsia="zh-CN"/>
        </w:rPr>
      </w:pPr>
    </w:p>
    <w:p>
      <w:pPr>
        <w:pStyle w:val="2"/>
        <w:spacing w:line="260" w:lineRule="auto"/>
        <w:rPr>
          <w:lang w:eastAsia="zh-CN"/>
        </w:rPr>
      </w:pPr>
    </w:p>
    <w:p>
      <w:pPr>
        <w:spacing w:before="91" w:line="220" w:lineRule="auto"/>
        <w:ind w:left="114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特此证明。</w:t>
      </w:r>
    </w:p>
    <w:p>
      <w:pPr>
        <w:pStyle w:val="2"/>
        <w:spacing w:line="257" w:lineRule="auto"/>
        <w:rPr>
          <w:lang w:eastAsia="zh-CN"/>
        </w:rPr>
      </w:pPr>
    </w:p>
    <w:p>
      <w:pPr>
        <w:pStyle w:val="2"/>
        <w:spacing w:line="257" w:lineRule="auto"/>
        <w:rPr>
          <w:lang w:eastAsia="zh-CN"/>
        </w:rPr>
      </w:pPr>
    </w:p>
    <w:p>
      <w:pPr>
        <w:pStyle w:val="2"/>
        <w:spacing w:line="257" w:lineRule="auto"/>
        <w:rPr>
          <w:lang w:eastAsia="zh-CN"/>
        </w:rPr>
      </w:pPr>
    </w:p>
    <w:p>
      <w:pPr>
        <w:spacing w:before="91" w:line="219" w:lineRule="auto"/>
        <w:ind w:left="606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附：法定代表人身份证复印件</w:t>
      </w:r>
    </w:p>
    <w:p>
      <w:pPr>
        <w:pStyle w:val="2"/>
        <w:spacing w:line="257" w:lineRule="auto"/>
        <w:rPr>
          <w:lang w:eastAsia="zh-CN"/>
        </w:rPr>
      </w:pPr>
    </w:p>
    <w:p>
      <w:pPr>
        <w:pStyle w:val="2"/>
        <w:spacing w:line="257" w:lineRule="auto"/>
        <w:rPr>
          <w:lang w:eastAsia="zh-CN"/>
        </w:rPr>
      </w:pPr>
    </w:p>
    <w:p>
      <w:pPr>
        <w:pStyle w:val="2"/>
        <w:spacing w:line="258" w:lineRule="auto"/>
        <w:rPr>
          <w:lang w:eastAsia="zh-CN"/>
        </w:rPr>
      </w:pPr>
    </w:p>
    <w:p>
      <w:pPr>
        <w:spacing w:before="91" w:line="219" w:lineRule="auto"/>
        <w:jc w:val="right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比选申请人名称</w:t>
      </w:r>
      <w:r>
        <w:rPr>
          <w:rFonts w:ascii="宋体" w:hAnsi="宋体" w:eastAsia="宋体" w:cs="宋体"/>
          <w:spacing w:val="-67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 xml:space="preserve">             </w:t>
      </w:r>
      <w:r>
        <w:rPr>
          <w:rFonts w:ascii="宋体" w:hAnsi="宋体" w:eastAsia="宋体" w:cs="宋体"/>
          <w:spacing w:val="-67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盖单位章）</w:t>
      </w:r>
    </w:p>
    <w:p>
      <w:pPr>
        <w:pStyle w:val="2"/>
        <w:spacing w:line="257" w:lineRule="auto"/>
        <w:rPr>
          <w:lang w:eastAsia="zh-CN"/>
        </w:rPr>
      </w:pPr>
    </w:p>
    <w:p>
      <w:pPr>
        <w:pStyle w:val="2"/>
        <w:spacing w:line="257" w:lineRule="auto"/>
        <w:rPr>
          <w:lang w:eastAsia="zh-CN"/>
        </w:rPr>
      </w:pPr>
    </w:p>
    <w:p>
      <w:pPr>
        <w:pStyle w:val="2"/>
        <w:spacing w:line="257" w:lineRule="auto"/>
        <w:rPr>
          <w:lang w:eastAsia="zh-CN"/>
        </w:rPr>
      </w:pPr>
    </w:p>
    <w:p>
      <w:pPr>
        <w:tabs>
          <w:tab w:val="left" w:pos="5053"/>
        </w:tabs>
        <w:spacing w:before="92" w:line="220" w:lineRule="auto"/>
        <w:ind w:left="3933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ab/>
      </w:r>
      <w:r>
        <w:rPr>
          <w:rFonts w:ascii="宋体" w:hAnsi="宋体" w:eastAsia="宋体" w:cs="宋体"/>
          <w:spacing w:val="-127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  <w:lang w:eastAsia="zh-CN"/>
        </w:rPr>
        <w:t>年</w:t>
      </w:r>
      <w:r>
        <w:rPr>
          <w:rFonts w:ascii="宋体" w:hAnsi="宋体" w:eastAsia="宋体" w:cs="宋体"/>
          <w:spacing w:val="46"/>
          <w:sz w:val="28"/>
          <w:szCs w:val="28"/>
          <w:u w:val="single"/>
          <w:lang w:eastAsia="zh-CN"/>
        </w:rPr>
        <w:t xml:space="preserve">   </w:t>
      </w:r>
      <w:r>
        <w:rPr>
          <w:rFonts w:ascii="宋体" w:hAnsi="宋体" w:eastAsia="宋体" w:cs="宋体"/>
          <w:spacing w:val="-12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  <w:lang w:eastAsia="zh-CN"/>
        </w:rPr>
        <w:t>月</w:t>
      </w:r>
      <w:r>
        <w:rPr>
          <w:rFonts w:ascii="宋体" w:hAnsi="宋体" w:eastAsia="宋体" w:cs="宋体"/>
          <w:spacing w:val="34"/>
          <w:sz w:val="28"/>
          <w:szCs w:val="28"/>
          <w:u w:val="single"/>
          <w:lang w:eastAsia="zh-CN"/>
        </w:rPr>
        <w:t xml:space="preserve">    </w:t>
      </w:r>
      <w:r>
        <w:rPr>
          <w:rFonts w:ascii="宋体" w:hAnsi="宋体" w:eastAsia="宋体" w:cs="宋体"/>
          <w:spacing w:val="-79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  <w:lang w:eastAsia="zh-CN"/>
        </w:rPr>
        <w:t>日</w:t>
      </w:r>
    </w:p>
    <w:p>
      <w:pPr>
        <w:pStyle w:val="2"/>
        <w:spacing w:line="273" w:lineRule="auto"/>
        <w:rPr>
          <w:lang w:eastAsia="zh-CN"/>
        </w:rPr>
      </w:pPr>
    </w:p>
    <w:p>
      <w:pPr>
        <w:pStyle w:val="2"/>
        <w:spacing w:line="273" w:lineRule="auto"/>
        <w:rPr>
          <w:lang w:eastAsia="zh-CN"/>
        </w:rPr>
      </w:pPr>
    </w:p>
    <w:p>
      <w:pPr>
        <w:pStyle w:val="2"/>
        <w:spacing w:line="273" w:lineRule="auto"/>
        <w:rPr>
          <w:lang w:eastAsia="zh-CN"/>
        </w:rPr>
      </w:pPr>
    </w:p>
    <w:p>
      <w:pPr>
        <w:pStyle w:val="2"/>
        <w:spacing w:line="273" w:lineRule="auto"/>
        <w:rPr>
          <w:lang w:eastAsia="zh-CN"/>
        </w:rPr>
      </w:pPr>
    </w:p>
    <w:p>
      <w:pPr>
        <w:pStyle w:val="2"/>
        <w:spacing w:line="274" w:lineRule="auto"/>
        <w:rPr>
          <w:lang w:eastAsia="zh-CN"/>
        </w:rPr>
      </w:pPr>
    </w:p>
    <w:p>
      <w:pPr>
        <w:spacing w:before="92" w:line="220" w:lineRule="auto"/>
        <w:ind w:left="2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注：法定代表人亲自投标而不委托代理人投标适用。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  <w:lang w:eastAsia="zh-CN"/>
        </w:rPr>
        <w:sectPr>
          <w:headerReference r:id="rId17" w:type="default"/>
          <w:footerReference r:id="rId18" w:type="default"/>
          <w:pgSz w:w="11906" w:h="16839"/>
          <w:pgMar w:top="1580" w:right="1679" w:bottom="1146" w:left="1785" w:header="871" w:footer="966" w:gutter="0"/>
          <w:cols w:space="720" w:num="1"/>
        </w:sectPr>
      </w:pPr>
    </w:p>
    <w:p>
      <w:pPr>
        <w:pStyle w:val="2"/>
        <w:spacing w:line="477" w:lineRule="auto"/>
        <w:rPr>
          <w:lang w:eastAsia="zh-CN"/>
        </w:rPr>
      </w:pPr>
    </w:p>
    <w:p>
      <w:pPr>
        <w:spacing w:before="91" w:line="223" w:lineRule="auto"/>
        <w:ind w:left="2588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三、</w:t>
      </w:r>
      <w:r>
        <w:rPr>
          <w:rFonts w:ascii="黑体" w:hAnsi="黑体" w:eastAsia="黑体" w:cs="黑体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比选申请人基本情况表</w:t>
      </w:r>
    </w:p>
    <w:p>
      <w:pPr>
        <w:spacing w:before="25"/>
        <w:rPr>
          <w:lang w:eastAsia="zh-CN"/>
        </w:rPr>
      </w:pPr>
    </w:p>
    <w:p>
      <w:pPr>
        <w:spacing w:before="25"/>
        <w:rPr>
          <w:lang w:eastAsia="zh-CN"/>
        </w:rPr>
      </w:pPr>
    </w:p>
    <w:p>
      <w:pPr>
        <w:spacing w:before="25"/>
        <w:rPr>
          <w:lang w:eastAsia="zh-CN"/>
        </w:rPr>
      </w:pPr>
    </w:p>
    <w:p>
      <w:pPr>
        <w:spacing w:before="25"/>
        <w:rPr>
          <w:lang w:eastAsia="zh-CN"/>
        </w:rPr>
      </w:pPr>
    </w:p>
    <w:tbl>
      <w:tblPr>
        <w:tblStyle w:val="7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778"/>
        <w:gridCol w:w="300"/>
        <w:gridCol w:w="563"/>
        <w:gridCol w:w="1544"/>
        <w:gridCol w:w="260"/>
        <w:gridCol w:w="790"/>
        <w:gridCol w:w="577"/>
        <w:gridCol w:w="93"/>
        <w:gridCol w:w="754"/>
        <w:gridCol w:w="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205" w:type="dxa"/>
          </w:tcPr>
          <w:p>
            <w:pPr>
              <w:pStyle w:val="8"/>
              <w:spacing w:before="143" w:line="220" w:lineRule="auto"/>
              <w:ind w:left="161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比选申请人名称</w:t>
            </w:r>
          </w:p>
        </w:tc>
        <w:tc>
          <w:tcPr>
            <w:tcW w:w="6321" w:type="dxa"/>
            <w:gridSpan w:val="10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05" w:type="dxa"/>
          </w:tcPr>
          <w:p>
            <w:pPr>
              <w:pStyle w:val="8"/>
              <w:spacing w:before="141" w:line="221" w:lineRule="auto"/>
              <w:ind w:left="55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注册地址</w:t>
            </w:r>
          </w:p>
        </w:tc>
        <w:tc>
          <w:tcPr>
            <w:tcW w:w="3445" w:type="dxa"/>
            <w:gridSpan w:val="5"/>
          </w:tcPr>
          <w:p/>
        </w:tc>
        <w:tc>
          <w:tcPr>
            <w:tcW w:w="1367" w:type="dxa"/>
            <w:gridSpan w:val="2"/>
          </w:tcPr>
          <w:p>
            <w:pPr>
              <w:pStyle w:val="8"/>
              <w:spacing w:before="140" w:line="220" w:lineRule="auto"/>
              <w:ind w:left="153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邮政编码</w:t>
            </w:r>
          </w:p>
        </w:tc>
        <w:tc>
          <w:tcPr>
            <w:tcW w:w="1509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205" w:type="dxa"/>
            <w:vMerge w:val="restart"/>
            <w:tcBorders>
              <w:bottom w:val="nil"/>
            </w:tcBorders>
          </w:tcPr>
          <w:p>
            <w:pPr>
              <w:spacing w:line="335" w:lineRule="auto"/>
            </w:pPr>
          </w:p>
          <w:p>
            <w:pPr>
              <w:pStyle w:val="8"/>
              <w:spacing w:before="91" w:line="221" w:lineRule="auto"/>
              <w:ind w:left="551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联系方式</w:t>
            </w:r>
          </w:p>
        </w:tc>
        <w:tc>
          <w:tcPr>
            <w:tcW w:w="1078" w:type="dxa"/>
            <w:gridSpan w:val="2"/>
          </w:tcPr>
          <w:p>
            <w:pPr>
              <w:pStyle w:val="8"/>
              <w:spacing w:before="139" w:line="222" w:lineRule="auto"/>
              <w:ind w:left="127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2367" w:type="dxa"/>
            <w:gridSpan w:val="3"/>
          </w:tcPr>
          <w:p/>
        </w:tc>
        <w:tc>
          <w:tcPr>
            <w:tcW w:w="1367" w:type="dxa"/>
            <w:gridSpan w:val="2"/>
          </w:tcPr>
          <w:p>
            <w:pPr>
              <w:pStyle w:val="8"/>
              <w:spacing w:before="139" w:line="222" w:lineRule="auto"/>
              <w:ind w:left="13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1509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05" w:type="dxa"/>
            <w:vMerge w:val="continue"/>
            <w:tcBorders>
              <w:top w:val="nil"/>
            </w:tcBorders>
          </w:tcPr>
          <w:p/>
        </w:tc>
        <w:tc>
          <w:tcPr>
            <w:tcW w:w="1078" w:type="dxa"/>
            <w:gridSpan w:val="2"/>
          </w:tcPr>
          <w:p>
            <w:pPr>
              <w:pStyle w:val="8"/>
              <w:spacing w:before="140" w:line="219" w:lineRule="auto"/>
              <w:ind w:left="26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传真</w:t>
            </w:r>
          </w:p>
        </w:tc>
        <w:tc>
          <w:tcPr>
            <w:tcW w:w="2367" w:type="dxa"/>
            <w:gridSpan w:val="3"/>
          </w:tcPr>
          <w:p/>
        </w:tc>
        <w:tc>
          <w:tcPr>
            <w:tcW w:w="1367" w:type="dxa"/>
            <w:gridSpan w:val="2"/>
          </w:tcPr>
          <w:p>
            <w:pPr>
              <w:pStyle w:val="8"/>
              <w:spacing w:before="139" w:line="225" w:lineRule="auto"/>
              <w:ind w:left="435"/>
              <w:rPr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网址</w:t>
            </w:r>
          </w:p>
        </w:tc>
        <w:tc>
          <w:tcPr>
            <w:tcW w:w="1509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05" w:type="dxa"/>
          </w:tcPr>
          <w:p>
            <w:pPr>
              <w:pStyle w:val="8"/>
              <w:spacing w:before="140" w:line="221" w:lineRule="auto"/>
              <w:ind w:left="554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组织结构</w:t>
            </w:r>
          </w:p>
        </w:tc>
        <w:tc>
          <w:tcPr>
            <w:tcW w:w="6321" w:type="dxa"/>
            <w:gridSpan w:val="10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05" w:type="dxa"/>
          </w:tcPr>
          <w:p>
            <w:pPr>
              <w:pStyle w:val="8"/>
              <w:spacing w:before="139" w:line="220" w:lineRule="auto"/>
              <w:ind w:left="412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法定代表人</w:t>
            </w:r>
          </w:p>
        </w:tc>
        <w:tc>
          <w:tcPr>
            <w:tcW w:w="778" w:type="dxa"/>
          </w:tcPr>
          <w:p>
            <w:pPr>
              <w:pStyle w:val="8"/>
              <w:spacing w:before="139" w:line="220" w:lineRule="auto"/>
              <w:ind w:left="116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姓名</w:t>
            </w:r>
          </w:p>
        </w:tc>
        <w:tc>
          <w:tcPr>
            <w:tcW w:w="863" w:type="dxa"/>
            <w:gridSpan w:val="2"/>
          </w:tcPr>
          <w:p/>
        </w:tc>
        <w:tc>
          <w:tcPr>
            <w:tcW w:w="1544" w:type="dxa"/>
          </w:tcPr>
          <w:p>
            <w:pPr>
              <w:pStyle w:val="8"/>
              <w:spacing w:before="139" w:line="220" w:lineRule="auto"/>
              <w:ind w:left="202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技术职称</w:t>
            </w:r>
          </w:p>
        </w:tc>
        <w:tc>
          <w:tcPr>
            <w:tcW w:w="1050" w:type="dxa"/>
            <w:gridSpan w:val="2"/>
          </w:tcPr>
          <w:p/>
        </w:tc>
        <w:tc>
          <w:tcPr>
            <w:tcW w:w="1424" w:type="dxa"/>
            <w:gridSpan w:val="3"/>
          </w:tcPr>
          <w:p>
            <w:pPr>
              <w:pStyle w:val="8"/>
              <w:spacing w:before="140" w:line="222" w:lineRule="auto"/>
              <w:ind w:left="126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66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05" w:type="dxa"/>
          </w:tcPr>
          <w:p>
            <w:pPr>
              <w:pStyle w:val="8"/>
              <w:spacing w:before="141" w:line="220" w:lineRule="auto"/>
              <w:ind w:left="412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技术负责人</w:t>
            </w:r>
          </w:p>
        </w:tc>
        <w:tc>
          <w:tcPr>
            <w:tcW w:w="778" w:type="dxa"/>
          </w:tcPr>
          <w:p>
            <w:pPr>
              <w:pStyle w:val="8"/>
              <w:spacing w:before="141" w:line="220" w:lineRule="auto"/>
              <w:ind w:left="116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姓名</w:t>
            </w:r>
          </w:p>
        </w:tc>
        <w:tc>
          <w:tcPr>
            <w:tcW w:w="863" w:type="dxa"/>
            <w:gridSpan w:val="2"/>
          </w:tcPr>
          <w:p/>
        </w:tc>
        <w:tc>
          <w:tcPr>
            <w:tcW w:w="1544" w:type="dxa"/>
          </w:tcPr>
          <w:p>
            <w:pPr>
              <w:pStyle w:val="8"/>
              <w:spacing w:before="141" w:line="220" w:lineRule="auto"/>
              <w:ind w:left="202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技术职称</w:t>
            </w:r>
          </w:p>
        </w:tc>
        <w:tc>
          <w:tcPr>
            <w:tcW w:w="1050" w:type="dxa"/>
            <w:gridSpan w:val="2"/>
          </w:tcPr>
          <w:p/>
        </w:tc>
        <w:tc>
          <w:tcPr>
            <w:tcW w:w="1424" w:type="dxa"/>
            <w:gridSpan w:val="3"/>
          </w:tcPr>
          <w:p>
            <w:pPr>
              <w:pStyle w:val="8"/>
              <w:spacing w:before="141" w:line="222" w:lineRule="auto"/>
              <w:ind w:left="126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66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05" w:type="dxa"/>
          </w:tcPr>
          <w:p>
            <w:pPr>
              <w:pStyle w:val="8"/>
              <w:spacing w:before="141" w:line="221" w:lineRule="auto"/>
              <w:ind w:left="55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成立时间</w:t>
            </w:r>
          </w:p>
        </w:tc>
        <w:tc>
          <w:tcPr>
            <w:tcW w:w="1641" w:type="dxa"/>
            <w:gridSpan w:val="3"/>
          </w:tcPr>
          <w:p/>
        </w:tc>
        <w:tc>
          <w:tcPr>
            <w:tcW w:w="4680" w:type="dxa"/>
            <w:gridSpan w:val="7"/>
          </w:tcPr>
          <w:p>
            <w:pPr>
              <w:pStyle w:val="8"/>
              <w:spacing w:before="140" w:line="220" w:lineRule="auto"/>
              <w:ind w:left="151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员工总人数：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05" w:type="dxa"/>
          </w:tcPr>
          <w:p>
            <w:pPr>
              <w:pStyle w:val="8"/>
              <w:spacing w:before="139" w:line="220" w:lineRule="auto"/>
              <w:ind w:left="276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企业资质等级</w:t>
            </w:r>
          </w:p>
        </w:tc>
        <w:tc>
          <w:tcPr>
            <w:tcW w:w="1641" w:type="dxa"/>
            <w:gridSpan w:val="3"/>
          </w:tcPr>
          <w:p/>
        </w:tc>
        <w:tc>
          <w:tcPr>
            <w:tcW w:w="1544" w:type="dxa"/>
            <w:vMerge w:val="restart"/>
            <w:tcBorders>
              <w:bottom w:val="nil"/>
            </w:tcBorders>
          </w:tcPr>
          <w:p>
            <w:pPr>
              <w:spacing w:line="260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pStyle w:val="8"/>
              <w:spacing w:before="91" w:line="221" w:lineRule="auto"/>
              <w:ind w:left="509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其中</w:t>
            </w:r>
          </w:p>
        </w:tc>
        <w:tc>
          <w:tcPr>
            <w:tcW w:w="1720" w:type="dxa"/>
            <w:gridSpan w:val="4"/>
          </w:tcPr>
          <w:p>
            <w:pPr>
              <w:pStyle w:val="8"/>
              <w:spacing w:before="138" w:line="221" w:lineRule="auto"/>
              <w:ind w:left="33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项目经理</w:t>
            </w:r>
          </w:p>
        </w:tc>
        <w:tc>
          <w:tcPr>
            <w:tcW w:w="1416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205" w:type="dxa"/>
          </w:tcPr>
          <w:p>
            <w:pPr>
              <w:pStyle w:val="8"/>
              <w:spacing w:before="176" w:line="220" w:lineRule="auto"/>
              <w:ind w:left="42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营业执照号</w:t>
            </w:r>
          </w:p>
        </w:tc>
        <w:tc>
          <w:tcPr>
            <w:tcW w:w="1641" w:type="dxa"/>
            <w:gridSpan w:val="3"/>
          </w:tcPr>
          <w:p/>
        </w:tc>
        <w:tc>
          <w:tcPr>
            <w:tcW w:w="154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720" w:type="dxa"/>
            <w:gridSpan w:val="4"/>
          </w:tcPr>
          <w:p>
            <w:pPr>
              <w:pStyle w:val="8"/>
              <w:spacing w:before="18" w:line="203" w:lineRule="auto"/>
              <w:ind w:left="755" w:right="140" w:hanging="564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高级职称人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员</w:t>
            </w:r>
          </w:p>
        </w:tc>
        <w:tc>
          <w:tcPr>
            <w:tcW w:w="1416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205" w:type="dxa"/>
          </w:tcPr>
          <w:p>
            <w:pPr>
              <w:pStyle w:val="8"/>
              <w:spacing w:before="178" w:line="221" w:lineRule="auto"/>
              <w:ind w:left="55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注册资金</w:t>
            </w:r>
          </w:p>
        </w:tc>
        <w:tc>
          <w:tcPr>
            <w:tcW w:w="1641" w:type="dxa"/>
            <w:gridSpan w:val="3"/>
          </w:tcPr>
          <w:p/>
        </w:tc>
        <w:tc>
          <w:tcPr>
            <w:tcW w:w="154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720" w:type="dxa"/>
            <w:gridSpan w:val="4"/>
          </w:tcPr>
          <w:p>
            <w:pPr>
              <w:pStyle w:val="8"/>
              <w:spacing w:before="18" w:line="203" w:lineRule="auto"/>
              <w:ind w:left="756" w:right="140" w:hanging="546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中级职称人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员</w:t>
            </w:r>
          </w:p>
        </w:tc>
        <w:tc>
          <w:tcPr>
            <w:tcW w:w="1416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205" w:type="dxa"/>
          </w:tcPr>
          <w:p>
            <w:pPr>
              <w:pStyle w:val="8"/>
              <w:spacing w:before="179" w:line="221" w:lineRule="auto"/>
              <w:ind w:left="551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开户银行</w:t>
            </w:r>
          </w:p>
        </w:tc>
        <w:tc>
          <w:tcPr>
            <w:tcW w:w="1641" w:type="dxa"/>
            <w:gridSpan w:val="3"/>
          </w:tcPr>
          <w:p/>
        </w:tc>
        <w:tc>
          <w:tcPr>
            <w:tcW w:w="154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720" w:type="dxa"/>
            <w:gridSpan w:val="4"/>
          </w:tcPr>
          <w:p>
            <w:pPr>
              <w:pStyle w:val="8"/>
              <w:spacing w:before="18" w:line="203" w:lineRule="auto"/>
              <w:ind w:left="755" w:right="140" w:hanging="57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初级职称人</w:t>
            </w:r>
            <w:r>
              <w:rPr>
                <w:sz w:val="28"/>
                <w:szCs w:val="28"/>
              </w:rPr>
              <w:t xml:space="preserve"> 员</w:t>
            </w:r>
          </w:p>
        </w:tc>
        <w:tc>
          <w:tcPr>
            <w:tcW w:w="1416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05" w:type="dxa"/>
          </w:tcPr>
          <w:p>
            <w:pPr>
              <w:pStyle w:val="8"/>
              <w:spacing w:before="143" w:line="221" w:lineRule="auto"/>
              <w:ind w:left="836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账号</w:t>
            </w:r>
          </w:p>
        </w:tc>
        <w:tc>
          <w:tcPr>
            <w:tcW w:w="1641" w:type="dxa"/>
            <w:gridSpan w:val="3"/>
          </w:tcPr>
          <w:p/>
        </w:tc>
        <w:tc>
          <w:tcPr>
            <w:tcW w:w="1544" w:type="dxa"/>
            <w:vMerge w:val="continue"/>
            <w:tcBorders>
              <w:top w:val="nil"/>
            </w:tcBorders>
          </w:tcPr>
          <w:p/>
        </w:tc>
        <w:tc>
          <w:tcPr>
            <w:tcW w:w="1720" w:type="dxa"/>
            <w:gridSpan w:val="4"/>
          </w:tcPr>
          <w:p>
            <w:pPr>
              <w:pStyle w:val="8"/>
              <w:spacing w:before="143" w:line="221" w:lineRule="auto"/>
              <w:ind w:left="60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技工</w:t>
            </w:r>
          </w:p>
        </w:tc>
        <w:tc>
          <w:tcPr>
            <w:tcW w:w="1416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05" w:type="dxa"/>
          </w:tcPr>
          <w:p>
            <w:pPr>
              <w:pStyle w:val="8"/>
              <w:spacing w:before="143" w:line="221" w:lineRule="auto"/>
              <w:ind w:left="55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经营范围</w:t>
            </w:r>
          </w:p>
        </w:tc>
        <w:tc>
          <w:tcPr>
            <w:tcW w:w="6321" w:type="dxa"/>
            <w:gridSpan w:val="10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205" w:type="dxa"/>
          </w:tcPr>
          <w:p>
            <w:pPr>
              <w:pStyle w:val="8"/>
              <w:spacing w:before="143" w:line="221" w:lineRule="auto"/>
              <w:ind w:left="834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备注</w:t>
            </w:r>
          </w:p>
        </w:tc>
        <w:tc>
          <w:tcPr>
            <w:tcW w:w="6321" w:type="dxa"/>
            <w:gridSpan w:val="10"/>
          </w:tcPr>
          <w:p/>
        </w:tc>
      </w:tr>
    </w:tbl>
    <w:p>
      <w:pPr>
        <w:pStyle w:val="2"/>
        <w:spacing w:line="434" w:lineRule="auto"/>
      </w:pPr>
    </w:p>
    <w:p>
      <w:pPr>
        <w:spacing w:before="91" w:line="369" w:lineRule="auto"/>
        <w:ind w:left="12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法定代表人或授权代表（签字或者盖章</w:t>
      </w:r>
      <w:r>
        <w:rPr>
          <w:rFonts w:ascii="宋体" w:hAnsi="宋体" w:eastAsia="宋体" w:cs="宋体"/>
          <w:spacing w:val="2"/>
          <w:sz w:val="28"/>
          <w:szCs w:val="28"/>
          <w:lang w:eastAsia="zh-CN"/>
        </w:rPr>
        <w:t>）：</w:t>
      </w: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 xml:space="preserve">            </w:t>
      </w:r>
    </w:p>
    <w:p>
      <w:pPr>
        <w:spacing w:line="219" w:lineRule="auto"/>
        <w:ind w:left="15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比选申请人名称（单位盖章</w:t>
      </w:r>
      <w:r>
        <w:rPr>
          <w:rFonts w:ascii="宋体" w:hAnsi="宋体" w:eastAsia="宋体" w:cs="宋体"/>
          <w:spacing w:val="2"/>
          <w:sz w:val="28"/>
          <w:szCs w:val="28"/>
          <w:lang w:eastAsia="zh-CN"/>
        </w:rPr>
        <w:t>）：</w:t>
      </w:r>
      <w:r>
        <w:rPr>
          <w:rFonts w:ascii="宋体" w:hAnsi="宋体" w:eastAsia="宋体" w:cs="宋体"/>
          <w:spacing w:val="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 xml:space="preserve">             </w:t>
      </w:r>
    </w:p>
    <w:p>
      <w:pPr>
        <w:spacing w:before="226" w:line="220" w:lineRule="auto"/>
        <w:ind w:left="172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>日</w:t>
      </w:r>
      <w:r>
        <w:rPr>
          <w:rFonts w:ascii="宋体" w:hAnsi="宋体" w:eastAsia="宋体" w:cs="宋体"/>
          <w:spacing w:val="4"/>
          <w:sz w:val="28"/>
          <w:szCs w:val="28"/>
          <w:lang w:eastAsia="zh-CN"/>
        </w:rPr>
        <w:t xml:space="preserve">    </w:t>
      </w: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 xml:space="preserve">期： </w:t>
      </w:r>
      <w:r>
        <w:rPr>
          <w:rFonts w:ascii="宋体" w:hAnsi="宋体" w:eastAsia="宋体" w:cs="宋体"/>
          <w:spacing w:val="19"/>
          <w:sz w:val="28"/>
          <w:szCs w:val="28"/>
          <w:u w:val="single"/>
          <w:lang w:eastAsia="zh-CN"/>
        </w:rPr>
        <w:t xml:space="preserve">       </w:t>
      </w:r>
      <w:r>
        <w:rPr>
          <w:rFonts w:ascii="宋体" w:hAnsi="宋体" w:eastAsia="宋体" w:cs="宋体"/>
          <w:spacing w:val="-12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>年</w:t>
      </w:r>
      <w:r>
        <w:rPr>
          <w:rFonts w:ascii="宋体" w:hAnsi="宋体" w:eastAsia="宋体" w:cs="宋体"/>
          <w:spacing w:val="46"/>
          <w:sz w:val="28"/>
          <w:szCs w:val="28"/>
          <w:u w:val="single"/>
          <w:lang w:eastAsia="zh-CN"/>
        </w:rPr>
        <w:t xml:space="preserve">   </w:t>
      </w:r>
      <w:r>
        <w:rPr>
          <w:rFonts w:ascii="宋体" w:hAnsi="宋体" w:eastAsia="宋体" w:cs="宋体"/>
          <w:spacing w:val="-122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>月</w:t>
      </w:r>
      <w:r>
        <w:rPr>
          <w:rFonts w:ascii="宋体" w:hAnsi="宋体" w:eastAsia="宋体" w:cs="宋体"/>
          <w:spacing w:val="46"/>
          <w:sz w:val="28"/>
          <w:szCs w:val="28"/>
          <w:u w:val="single"/>
          <w:lang w:eastAsia="zh-CN"/>
        </w:rPr>
        <w:t xml:space="preserve">   </w:t>
      </w:r>
      <w:r>
        <w:rPr>
          <w:rFonts w:ascii="宋体" w:hAnsi="宋体" w:eastAsia="宋体" w:cs="宋体"/>
          <w:spacing w:val="-79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>日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  <w:lang w:eastAsia="zh-CN"/>
        </w:rPr>
        <w:sectPr>
          <w:headerReference r:id="rId19" w:type="default"/>
          <w:footerReference r:id="rId20" w:type="default"/>
          <w:pgSz w:w="11906" w:h="16839"/>
          <w:pgMar w:top="1580" w:right="1687" w:bottom="1146" w:left="1687" w:header="871" w:footer="966" w:gutter="0"/>
          <w:cols w:space="720" w:num="1"/>
        </w:sectPr>
      </w:pPr>
    </w:p>
    <w:p>
      <w:pPr>
        <w:pStyle w:val="2"/>
        <w:spacing w:line="263" w:lineRule="auto"/>
        <w:rPr>
          <w:lang w:eastAsia="zh-CN"/>
        </w:rPr>
      </w:pPr>
    </w:p>
    <w:p>
      <w:pPr>
        <w:spacing w:before="91" w:line="223" w:lineRule="auto"/>
        <w:ind w:left="3490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ascii="黑体" w:hAnsi="黑体" w:eastAsia="黑体" w:cs="黑体"/>
          <w:spacing w:val="-5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四、投标函</w:t>
      </w:r>
    </w:p>
    <w:p>
      <w:pPr>
        <w:pStyle w:val="2"/>
        <w:spacing w:line="244" w:lineRule="auto"/>
        <w:rPr>
          <w:lang w:eastAsia="zh-CN"/>
        </w:rPr>
      </w:pPr>
    </w:p>
    <w:p>
      <w:pPr>
        <w:pStyle w:val="2"/>
        <w:spacing w:line="244" w:lineRule="auto"/>
        <w:rPr>
          <w:lang w:eastAsia="zh-CN"/>
        </w:rPr>
      </w:pPr>
    </w:p>
    <w:p>
      <w:pPr>
        <w:pStyle w:val="2"/>
        <w:spacing w:line="244" w:lineRule="auto"/>
        <w:rPr>
          <w:lang w:eastAsia="zh-CN"/>
        </w:rPr>
      </w:pPr>
    </w:p>
    <w:p>
      <w:pPr>
        <w:pStyle w:val="2"/>
        <w:spacing w:line="244" w:lineRule="auto"/>
        <w:rPr>
          <w:lang w:eastAsia="zh-CN"/>
        </w:rPr>
      </w:pPr>
    </w:p>
    <w:p>
      <w:pPr>
        <w:tabs>
          <w:tab w:val="left" w:pos="1973"/>
        </w:tabs>
        <w:spacing w:before="91" w:line="219" w:lineRule="auto"/>
        <w:ind w:left="1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ab/>
      </w:r>
      <w:r>
        <w:rPr>
          <w:rFonts w:ascii="宋体" w:hAnsi="宋体" w:eastAsia="宋体" w:cs="宋体"/>
          <w:sz w:val="28"/>
          <w:szCs w:val="28"/>
          <w:lang w:eastAsia="zh-CN"/>
        </w:rPr>
        <w:t>（名称）：</w:t>
      </w:r>
    </w:p>
    <w:p>
      <w:pPr>
        <w:pStyle w:val="2"/>
        <w:spacing w:line="346" w:lineRule="auto"/>
        <w:rPr>
          <w:lang w:eastAsia="zh-CN"/>
        </w:rPr>
      </w:pPr>
    </w:p>
    <w:p>
      <w:pPr>
        <w:pStyle w:val="2"/>
        <w:spacing w:line="346" w:lineRule="auto"/>
        <w:rPr>
          <w:lang w:eastAsia="zh-CN"/>
        </w:rPr>
      </w:pPr>
    </w:p>
    <w:p>
      <w:pPr>
        <w:spacing w:before="91" w:line="369" w:lineRule="auto"/>
        <w:ind w:left="4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1. 我方已仔细研究了</w:t>
      </w:r>
      <w:r>
        <w:rPr>
          <w:rFonts w:ascii="宋体" w:hAnsi="宋体" w:eastAsia="宋体" w:cs="宋体"/>
          <w:spacing w:val="69"/>
          <w:sz w:val="28"/>
          <w:szCs w:val="28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  <w:u w:val="single"/>
          <w:lang w:eastAsia="zh-CN"/>
        </w:rPr>
        <w:t>(项目名称)</w:t>
      </w:r>
      <w:r>
        <w:rPr>
          <w:rFonts w:ascii="宋体" w:hAnsi="宋体" w:eastAsia="宋体" w:cs="宋体"/>
          <w:spacing w:val="40"/>
          <w:sz w:val="28"/>
          <w:szCs w:val="28"/>
          <w:u w:val="single"/>
          <w:lang w:eastAsia="zh-CN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比选文件的全部内容，</w:t>
      </w:r>
      <w:r>
        <w:rPr>
          <w:rFonts w:ascii="宋体" w:hAnsi="宋体" w:eastAsia="宋体" w:cs="宋体"/>
          <w:spacing w:val="-8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愿按合同</w:t>
      </w:r>
    </w:p>
    <w:p>
      <w:pPr>
        <w:spacing w:before="1" w:line="220" w:lineRule="auto"/>
        <w:ind w:left="31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8"/>
          <w:sz w:val="28"/>
          <w:szCs w:val="28"/>
          <w:lang w:eastAsia="zh-CN"/>
        </w:rPr>
        <w:t>约定</w:t>
      </w:r>
    </w:p>
    <w:p>
      <w:pPr>
        <w:spacing w:before="227" w:line="219" w:lineRule="auto"/>
        <w:ind w:left="28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组织实施完成本项目技术服务任务。</w:t>
      </w:r>
    </w:p>
    <w:p>
      <w:pPr>
        <w:spacing w:before="227" w:line="219" w:lineRule="auto"/>
        <w:ind w:left="28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2. 我方承诺在投标有效期内不修改、 撤销比选申请书。</w:t>
      </w:r>
    </w:p>
    <w:p>
      <w:pPr>
        <w:spacing w:before="226" w:line="221" w:lineRule="auto"/>
        <w:ind w:left="30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3"/>
          <w:sz w:val="28"/>
          <w:szCs w:val="28"/>
          <w:lang w:eastAsia="zh-CN"/>
        </w:rPr>
        <w:t>3. 如我方中标:</w:t>
      </w:r>
    </w:p>
    <w:p>
      <w:pPr>
        <w:spacing w:before="227" w:line="559" w:lineRule="exact"/>
        <w:ind w:right="50"/>
        <w:jc w:val="right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position w:val="21"/>
          <w:sz w:val="28"/>
          <w:szCs w:val="28"/>
          <w:lang w:eastAsia="zh-CN"/>
        </w:rPr>
        <w:t>1)我方承诺在收到中标通知书后， 将按照投标承诺签订合同。</w:t>
      </w:r>
    </w:p>
    <w:p>
      <w:pPr>
        <w:spacing w:before="2" w:line="219" w:lineRule="auto"/>
        <w:ind w:left="59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2)我方承诺在合同约定的期限内完成并移交全部工作成果。</w:t>
      </w:r>
    </w:p>
    <w:p>
      <w:pPr>
        <w:spacing w:before="225" w:line="219" w:lineRule="auto"/>
        <w:ind w:left="597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3)我方在此声明，</w:t>
      </w:r>
      <w:r>
        <w:rPr>
          <w:rFonts w:ascii="宋体" w:hAnsi="宋体" w:eastAsia="宋体" w:cs="宋体"/>
          <w:spacing w:val="-40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所递交的比选申请书及有关资料内容完整、</w:t>
      </w:r>
    </w:p>
    <w:p>
      <w:pPr>
        <w:spacing w:before="230" w:line="220" w:lineRule="auto"/>
        <w:ind w:left="28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真实和准确。</w:t>
      </w:r>
    </w:p>
    <w:p>
      <w:pPr>
        <w:spacing w:before="225" w:line="220" w:lineRule="auto"/>
        <w:ind w:left="23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7"/>
          <w:sz w:val="28"/>
          <w:szCs w:val="28"/>
          <w:lang w:eastAsia="zh-CN"/>
        </w:rPr>
        <w:t>4.</w:t>
      </w:r>
      <w:r>
        <w:rPr>
          <w:rFonts w:ascii="宋体" w:hAnsi="宋体" w:eastAsia="宋体" w:cs="宋体"/>
          <w:spacing w:val="4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ascii="宋体" w:hAnsi="宋体" w:eastAsia="宋体" w:cs="宋体"/>
          <w:spacing w:val="77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  <w:lang w:eastAsia="zh-CN"/>
        </w:rPr>
        <w:t>(其他补充说明)。</w:t>
      </w:r>
    </w:p>
    <w:p>
      <w:pPr>
        <w:pStyle w:val="2"/>
        <w:spacing w:line="257" w:lineRule="auto"/>
        <w:rPr>
          <w:lang w:eastAsia="zh-CN"/>
        </w:rPr>
      </w:pPr>
    </w:p>
    <w:p>
      <w:pPr>
        <w:pStyle w:val="2"/>
        <w:spacing w:line="257" w:lineRule="auto"/>
        <w:rPr>
          <w:lang w:eastAsia="zh-CN"/>
        </w:rPr>
      </w:pPr>
    </w:p>
    <w:p>
      <w:pPr>
        <w:pStyle w:val="2"/>
        <w:spacing w:line="257" w:lineRule="auto"/>
        <w:rPr>
          <w:lang w:eastAsia="zh-CN"/>
        </w:rPr>
      </w:pPr>
    </w:p>
    <w:p>
      <w:pPr>
        <w:pStyle w:val="2"/>
        <w:spacing w:line="258" w:lineRule="auto"/>
        <w:rPr>
          <w:lang w:eastAsia="zh-CN"/>
        </w:rPr>
      </w:pPr>
    </w:p>
    <w:p>
      <w:pPr>
        <w:pStyle w:val="2"/>
        <w:spacing w:line="258" w:lineRule="auto"/>
        <w:rPr>
          <w:lang w:eastAsia="zh-CN"/>
        </w:rPr>
      </w:pPr>
    </w:p>
    <w:p>
      <w:pPr>
        <w:pStyle w:val="2"/>
        <w:spacing w:line="258" w:lineRule="auto"/>
        <w:rPr>
          <w:lang w:eastAsia="zh-CN"/>
        </w:rPr>
      </w:pPr>
    </w:p>
    <w:p>
      <w:pPr>
        <w:pStyle w:val="2"/>
        <w:spacing w:line="258" w:lineRule="auto"/>
        <w:rPr>
          <w:lang w:eastAsia="zh-CN"/>
        </w:rPr>
      </w:pPr>
    </w:p>
    <w:p>
      <w:pPr>
        <w:spacing w:before="92" w:line="370" w:lineRule="auto"/>
        <w:ind w:left="26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法定代表人或授权代表（签字或者盖章</w:t>
      </w:r>
      <w:r>
        <w:rPr>
          <w:rFonts w:ascii="宋体" w:hAnsi="宋体" w:eastAsia="宋体" w:cs="宋体"/>
          <w:spacing w:val="2"/>
          <w:sz w:val="28"/>
          <w:szCs w:val="28"/>
          <w:lang w:eastAsia="zh-CN"/>
        </w:rPr>
        <w:t>）：</w:t>
      </w: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 xml:space="preserve">            </w:t>
      </w:r>
    </w:p>
    <w:p>
      <w:pPr>
        <w:spacing w:line="219" w:lineRule="auto"/>
        <w:ind w:left="5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比选申请人名称（单位盖章</w:t>
      </w:r>
      <w:r>
        <w:rPr>
          <w:rFonts w:ascii="宋体" w:hAnsi="宋体" w:eastAsia="宋体" w:cs="宋体"/>
          <w:spacing w:val="2"/>
          <w:sz w:val="28"/>
          <w:szCs w:val="28"/>
          <w:lang w:eastAsia="zh-CN"/>
        </w:rPr>
        <w:t>）：</w:t>
      </w:r>
      <w:r>
        <w:rPr>
          <w:rFonts w:ascii="宋体" w:hAnsi="宋体" w:eastAsia="宋体" w:cs="宋体"/>
          <w:spacing w:val="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 xml:space="preserve">             </w:t>
      </w:r>
    </w:p>
    <w:p>
      <w:pPr>
        <w:spacing w:before="227" w:line="220" w:lineRule="auto"/>
        <w:ind w:left="73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>日</w:t>
      </w:r>
      <w:r>
        <w:rPr>
          <w:rFonts w:ascii="宋体" w:hAnsi="宋体" w:eastAsia="宋体" w:cs="宋体"/>
          <w:spacing w:val="4"/>
          <w:sz w:val="28"/>
          <w:szCs w:val="28"/>
          <w:lang w:eastAsia="zh-CN"/>
        </w:rPr>
        <w:t xml:space="preserve">    </w:t>
      </w: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 xml:space="preserve">期： </w:t>
      </w:r>
      <w:r>
        <w:rPr>
          <w:rFonts w:ascii="宋体" w:hAnsi="宋体" w:eastAsia="宋体" w:cs="宋体"/>
          <w:spacing w:val="19"/>
          <w:sz w:val="28"/>
          <w:szCs w:val="28"/>
          <w:u w:val="single"/>
          <w:lang w:eastAsia="zh-CN"/>
        </w:rPr>
        <w:t xml:space="preserve">       </w:t>
      </w:r>
      <w:r>
        <w:rPr>
          <w:rFonts w:ascii="宋体" w:hAnsi="宋体" w:eastAsia="宋体" w:cs="宋体"/>
          <w:spacing w:val="-12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>年</w:t>
      </w:r>
      <w:r>
        <w:rPr>
          <w:rFonts w:ascii="宋体" w:hAnsi="宋体" w:eastAsia="宋体" w:cs="宋体"/>
          <w:spacing w:val="46"/>
          <w:sz w:val="28"/>
          <w:szCs w:val="28"/>
          <w:u w:val="single"/>
          <w:lang w:eastAsia="zh-CN"/>
        </w:rPr>
        <w:t xml:space="preserve">   </w:t>
      </w:r>
      <w:r>
        <w:rPr>
          <w:rFonts w:ascii="宋体" w:hAnsi="宋体" w:eastAsia="宋体" w:cs="宋体"/>
          <w:spacing w:val="-122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>月</w:t>
      </w:r>
      <w:r>
        <w:rPr>
          <w:rFonts w:ascii="宋体" w:hAnsi="宋体" w:eastAsia="宋体" w:cs="宋体"/>
          <w:spacing w:val="46"/>
          <w:sz w:val="28"/>
          <w:szCs w:val="28"/>
          <w:u w:val="single"/>
          <w:lang w:eastAsia="zh-CN"/>
        </w:rPr>
        <w:t xml:space="preserve">   </w:t>
      </w:r>
      <w:r>
        <w:rPr>
          <w:rFonts w:ascii="宋体" w:hAnsi="宋体" w:eastAsia="宋体" w:cs="宋体"/>
          <w:spacing w:val="-79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>日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  <w:lang w:eastAsia="zh-CN"/>
        </w:rPr>
        <w:sectPr>
          <w:headerReference r:id="rId21" w:type="default"/>
          <w:footerReference r:id="rId22" w:type="default"/>
          <w:pgSz w:w="11906" w:h="16839"/>
          <w:pgMar w:top="1580" w:right="1785" w:bottom="1145" w:left="1785" w:header="871" w:footer="966" w:gutter="0"/>
          <w:cols w:space="720" w:num="1"/>
        </w:sectPr>
      </w:pPr>
    </w:p>
    <w:p>
      <w:pPr>
        <w:pStyle w:val="2"/>
        <w:spacing w:line="262" w:lineRule="auto"/>
        <w:rPr>
          <w:lang w:eastAsia="zh-CN"/>
        </w:rPr>
      </w:pPr>
    </w:p>
    <w:p>
      <w:pPr>
        <w:pStyle w:val="2"/>
        <w:spacing w:line="262" w:lineRule="auto"/>
        <w:rPr>
          <w:lang w:eastAsia="zh-CN"/>
        </w:rPr>
      </w:pPr>
    </w:p>
    <w:p>
      <w:pPr>
        <w:pStyle w:val="2"/>
        <w:spacing w:line="263" w:lineRule="auto"/>
        <w:rPr>
          <w:lang w:eastAsia="zh-CN"/>
        </w:rPr>
      </w:pPr>
    </w:p>
    <w:p>
      <w:pPr>
        <w:spacing w:before="91" w:line="222" w:lineRule="auto"/>
        <w:ind w:left="1192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ascii="黑体" w:hAnsi="黑体" w:eastAsia="黑体" w:cs="黑体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五、比选申请人拟参与本项目专业技术人员情况表</w:t>
      </w:r>
    </w:p>
    <w:p>
      <w:pPr>
        <w:spacing w:before="22"/>
        <w:rPr>
          <w:lang w:eastAsia="zh-CN"/>
        </w:rPr>
      </w:pPr>
    </w:p>
    <w:p>
      <w:pPr>
        <w:spacing w:before="22"/>
        <w:rPr>
          <w:lang w:eastAsia="zh-CN"/>
        </w:rPr>
      </w:pPr>
    </w:p>
    <w:p>
      <w:pPr>
        <w:spacing w:before="21"/>
        <w:rPr>
          <w:lang w:eastAsia="zh-CN"/>
        </w:rPr>
      </w:pPr>
    </w:p>
    <w:p>
      <w:pPr>
        <w:spacing w:before="21"/>
        <w:rPr>
          <w:lang w:eastAsia="zh-CN"/>
        </w:rPr>
      </w:pPr>
    </w:p>
    <w:tbl>
      <w:tblPr>
        <w:tblStyle w:val="7"/>
        <w:tblW w:w="4997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921"/>
        <w:gridCol w:w="834"/>
        <w:gridCol w:w="1006"/>
        <w:gridCol w:w="851"/>
        <w:gridCol w:w="1493"/>
        <w:gridCol w:w="1527"/>
        <w:gridCol w:w="9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542" w:type="pct"/>
          </w:tcPr>
          <w:p>
            <w:pPr>
              <w:spacing w:line="316" w:lineRule="auto"/>
              <w:rPr>
                <w:lang w:eastAsia="zh-CN"/>
              </w:rPr>
            </w:pPr>
          </w:p>
          <w:p>
            <w:pPr>
              <w:spacing w:line="317" w:lineRule="auto"/>
              <w:rPr>
                <w:lang w:eastAsia="zh-CN"/>
              </w:rPr>
            </w:pPr>
          </w:p>
          <w:p>
            <w:pPr>
              <w:pStyle w:val="8"/>
              <w:spacing w:before="78" w:line="221" w:lineRule="auto"/>
              <w:ind w:left="128"/>
            </w:pPr>
            <w:r>
              <w:rPr>
                <w:spacing w:val="-5"/>
              </w:rPr>
              <w:t>序号</w:t>
            </w:r>
          </w:p>
        </w:tc>
        <w:tc>
          <w:tcPr>
            <w:tcW w:w="539" w:type="pct"/>
          </w:tcPr>
          <w:p>
            <w:pPr>
              <w:spacing w:line="316" w:lineRule="auto"/>
            </w:pPr>
          </w:p>
          <w:p>
            <w:pPr>
              <w:spacing w:line="317" w:lineRule="auto"/>
            </w:pPr>
          </w:p>
          <w:p>
            <w:pPr>
              <w:pStyle w:val="8"/>
              <w:spacing w:before="78" w:line="219" w:lineRule="auto"/>
              <w:ind w:left="126"/>
            </w:pPr>
            <w:r>
              <w:rPr>
                <w:spacing w:val="-5"/>
              </w:rPr>
              <w:t>姓名</w:t>
            </w:r>
          </w:p>
        </w:tc>
        <w:tc>
          <w:tcPr>
            <w:tcW w:w="488" w:type="pct"/>
            <w:textDirection w:val="tbRlV"/>
          </w:tcPr>
          <w:p>
            <w:pPr>
              <w:pStyle w:val="8"/>
              <w:spacing w:before="207" w:line="206" w:lineRule="auto"/>
              <w:ind w:left="559"/>
            </w:pPr>
            <w:r>
              <w:rPr>
                <w:spacing w:val="35"/>
              </w:rPr>
              <w:t>性别</w:t>
            </w:r>
          </w:p>
        </w:tc>
        <w:tc>
          <w:tcPr>
            <w:tcW w:w="589" w:type="pct"/>
          </w:tcPr>
          <w:p>
            <w:pPr>
              <w:spacing w:line="316" w:lineRule="auto"/>
            </w:pPr>
          </w:p>
          <w:p>
            <w:pPr>
              <w:spacing w:line="317" w:lineRule="auto"/>
            </w:pPr>
          </w:p>
          <w:p>
            <w:pPr>
              <w:pStyle w:val="8"/>
              <w:spacing w:before="78" w:line="219" w:lineRule="auto"/>
              <w:ind w:left="161"/>
            </w:pPr>
            <w:r>
              <w:rPr>
                <w:spacing w:val="-6"/>
              </w:rPr>
              <w:t>年龄</w:t>
            </w:r>
          </w:p>
        </w:tc>
        <w:tc>
          <w:tcPr>
            <w:tcW w:w="498" w:type="pct"/>
            <w:textDirection w:val="tbRlV"/>
          </w:tcPr>
          <w:p>
            <w:pPr>
              <w:pStyle w:val="8"/>
              <w:spacing w:before="210" w:line="209" w:lineRule="auto"/>
              <w:ind w:left="247"/>
            </w:pPr>
            <w:r>
              <w:rPr>
                <w:spacing w:val="53"/>
              </w:rPr>
              <w:t>执业资格</w:t>
            </w:r>
          </w:p>
        </w:tc>
        <w:tc>
          <w:tcPr>
            <w:tcW w:w="874" w:type="pct"/>
          </w:tcPr>
          <w:p>
            <w:pPr>
              <w:spacing w:line="323" w:lineRule="auto"/>
            </w:pPr>
          </w:p>
          <w:p>
            <w:pPr>
              <w:pStyle w:val="8"/>
              <w:spacing w:before="78" w:line="220" w:lineRule="auto"/>
              <w:ind w:left="235"/>
            </w:pPr>
            <w:r>
              <w:rPr>
                <w:spacing w:val="-5"/>
              </w:rPr>
              <w:t>从事专</w:t>
            </w:r>
          </w:p>
          <w:p>
            <w:pPr>
              <w:pStyle w:val="8"/>
              <w:spacing w:before="25" w:line="220" w:lineRule="auto"/>
              <w:ind w:left="231"/>
            </w:pPr>
            <w:r>
              <w:rPr>
                <w:spacing w:val="-3"/>
              </w:rPr>
              <w:t>业工作</w:t>
            </w:r>
          </w:p>
          <w:p>
            <w:pPr>
              <w:pStyle w:val="8"/>
              <w:spacing w:before="26" w:line="219" w:lineRule="auto"/>
              <w:ind w:left="353"/>
            </w:pPr>
            <w:r>
              <w:rPr>
                <w:spacing w:val="-6"/>
              </w:rPr>
              <w:t>年限</w:t>
            </w:r>
          </w:p>
        </w:tc>
        <w:tc>
          <w:tcPr>
            <w:tcW w:w="894" w:type="pct"/>
          </w:tcPr>
          <w:p>
            <w:pPr>
              <w:spacing w:line="316" w:lineRule="auto"/>
            </w:pPr>
          </w:p>
          <w:p>
            <w:pPr>
              <w:spacing w:line="317" w:lineRule="auto"/>
            </w:pPr>
          </w:p>
          <w:p>
            <w:pPr>
              <w:pStyle w:val="8"/>
              <w:spacing w:before="78" w:line="219" w:lineRule="auto"/>
              <w:ind w:left="128"/>
            </w:pPr>
            <w:r>
              <w:rPr>
                <w:spacing w:val="-3"/>
              </w:rPr>
              <w:t>执业年限</w:t>
            </w:r>
          </w:p>
        </w:tc>
        <w:tc>
          <w:tcPr>
            <w:tcW w:w="571" w:type="pct"/>
          </w:tcPr>
          <w:p>
            <w:pPr>
              <w:spacing w:line="316" w:lineRule="auto"/>
            </w:pPr>
          </w:p>
          <w:p>
            <w:pPr>
              <w:spacing w:line="317" w:lineRule="auto"/>
            </w:pPr>
          </w:p>
          <w:p>
            <w:pPr>
              <w:pStyle w:val="8"/>
              <w:spacing w:before="78" w:line="221" w:lineRule="auto"/>
              <w:ind w:left="152"/>
            </w:pPr>
            <w:r>
              <w:rPr>
                <w:spacing w:val="-7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542" w:type="pct"/>
          </w:tcPr>
          <w:p/>
        </w:tc>
        <w:tc>
          <w:tcPr>
            <w:tcW w:w="539" w:type="pct"/>
          </w:tcPr>
          <w:p/>
        </w:tc>
        <w:tc>
          <w:tcPr>
            <w:tcW w:w="488" w:type="pct"/>
          </w:tcPr>
          <w:p/>
        </w:tc>
        <w:tc>
          <w:tcPr>
            <w:tcW w:w="589" w:type="pct"/>
          </w:tcPr>
          <w:p/>
        </w:tc>
        <w:tc>
          <w:tcPr>
            <w:tcW w:w="498" w:type="pct"/>
          </w:tcPr>
          <w:p/>
        </w:tc>
        <w:tc>
          <w:tcPr>
            <w:tcW w:w="874" w:type="pct"/>
          </w:tcPr>
          <w:p/>
        </w:tc>
        <w:tc>
          <w:tcPr>
            <w:tcW w:w="894" w:type="pct"/>
          </w:tcPr>
          <w:p/>
        </w:tc>
        <w:tc>
          <w:tcPr>
            <w:tcW w:w="571" w:type="pct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7" w:hRule="atLeast"/>
        </w:trPr>
        <w:tc>
          <w:tcPr>
            <w:tcW w:w="542" w:type="pct"/>
          </w:tcPr>
          <w:p/>
        </w:tc>
        <w:tc>
          <w:tcPr>
            <w:tcW w:w="539" w:type="pct"/>
          </w:tcPr>
          <w:p/>
        </w:tc>
        <w:tc>
          <w:tcPr>
            <w:tcW w:w="488" w:type="pct"/>
          </w:tcPr>
          <w:p/>
        </w:tc>
        <w:tc>
          <w:tcPr>
            <w:tcW w:w="589" w:type="pct"/>
          </w:tcPr>
          <w:p/>
        </w:tc>
        <w:tc>
          <w:tcPr>
            <w:tcW w:w="498" w:type="pct"/>
          </w:tcPr>
          <w:p/>
        </w:tc>
        <w:tc>
          <w:tcPr>
            <w:tcW w:w="874" w:type="pct"/>
          </w:tcPr>
          <w:p/>
        </w:tc>
        <w:tc>
          <w:tcPr>
            <w:tcW w:w="894" w:type="pct"/>
          </w:tcPr>
          <w:p/>
        </w:tc>
        <w:tc>
          <w:tcPr>
            <w:tcW w:w="571" w:type="pct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7" w:hRule="atLeast"/>
        </w:trPr>
        <w:tc>
          <w:tcPr>
            <w:tcW w:w="542" w:type="pct"/>
          </w:tcPr>
          <w:p/>
        </w:tc>
        <w:tc>
          <w:tcPr>
            <w:tcW w:w="539" w:type="pct"/>
          </w:tcPr>
          <w:p/>
        </w:tc>
        <w:tc>
          <w:tcPr>
            <w:tcW w:w="488" w:type="pct"/>
          </w:tcPr>
          <w:p/>
        </w:tc>
        <w:tc>
          <w:tcPr>
            <w:tcW w:w="589" w:type="pct"/>
          </w:tcPr>
          <w:p/>
        </w:tc>
        <w:tc>
          <w:tcPr>
            <w:tcW w:w="498" w:type="pct"/>
          </w:tcPr>
          <w:p/>
        </w:tc>
        <w:tc>
          <w:tcPr>
            <w:tcW w:w="874" w:type="pct"/>
          </w:tcPr>
          <w:p/>
        </w:tc>
        <w:tc>
          <w:tcPr>
            <w:tcW w:w="894" w:type="pct"/>
          </w:tcPr>
          <w:p/>
        </w:tc>
        <w:tc>
          <w:tcPr>
            <w:tcW w:w="571" w:type="pct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7" w:hRule="atLeast"/>
        </w:trPr>
        <w:tc>
          <w:tcPr>
            <w:tcW w:w="542" w:type="pct"/>
          </w:tcPr>
          <w:p/>
        </w:tc>
        <w:tc>
          <w:tcPr>
            <w:tcW w:w="539" w:type="pct"/>
          </w:tcPr>
          <w:p/>
        </w:tc>
        <w:tc>
          <w:tcPr>
            <w:tcW w:w="488" w:type="pct"/>
          </w:tcPr>
          <w:p/>
        </w:tc>
        <w:tc>
          <w:tcPr>
            <w:tcW w:w="589" w:type="pct"/>
          </w:tcPr>
          <w:p/>
        </w:tc>
        <w:tc>
          <w:tcPr>
            <w:tcW w:w="498" w:type="pct"/>
          </w:tcPr>
          <w:p/>
        </w:tc>
        <w:tc>
          <w:tcPr>
            <w:tcW w:w="874" w:type="pct"/>
          </w:tcPr>
          <w:p/>
        </w:tc>
        <w:tc>
          <w:tcPr>
            <w:tcW w:w="894" w:type="pct"/>
          </w:tcPr>
          <w:p/>
        </w:tc>
        <w:tc>
          <w:tcPr>
            <w:tcW w:w="571" w:type="pct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7" w:hRule="atLeast"/>
        </w:trPr>
        <w:tc>
          <w:tcPr>
            <w:tcW w:w="542" w:type="pct"/>
          </w:tcPr>
          <w:p/>
        </w:tc>
        <w:tc>
          <w:tcPr>
            <w:tcW w:w="539" w:type="pct"/>
          </w:tcPr>
          <w:p/>
        </w:tc>
        <w:tc>
          <w:tcPr>
            <w:tcW w:w="488" w:type="pct"/>
          </w:tcPr>
          <w:p/>
        </w:tc>
        <w:tc>
          <w:tcPr>
            <w:tcW w:w="589" w:type="pct"/>
          </w:tcPr>
          <w:p/>
        </w:tc>
        <w:tc>
          <w:tcPr>
            <w:tcW w:w="498" w:type="pct"/>
          </w:tcPr>
          <w:p/>
        </w:tc>
        <w:tc>
          <w:tcPr>
            <w:tcW w:w="874" w:type="pct"/>
          </w:tcPr>
          <w:p/>
        </w:tc>
        <w:tc>
          <w:tcPr>
            <w:tcW w:w="894" w:type="pct"/>
          </w:tcPr>
          <w:p/>
        </w:tc>
        <w:tc>
          <w:tcPr>
            <w:tcW w:w="571" w:type="pct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7" w:hRule="atLeast"/>
        </w:trPr>
        <w:tc>
          <w:tcPr>
            <w:tcW w:w="542" w:type="pct"/>
          </w:tcPr>
          <w:p/>
        </w:tc>
        <w:tc>
          <w:tcPr>
            <w:tcW w:w="539" w:type="pct"/>
          </w:tcPr>
          <w:p/>
        </w:tc>
        <w:tc>
          <w:tcPr>
            <w:tcW w:w="488" w:type="pct"/>
          </w:tcPr>
          <w:p/>
        </w:tc>
        <w:tc>
          <w:tcPr>
            <w:tcW w:w="589" w:type="pct"/>
          </w:tcPr>
          <w:p/>
        </w:tc>
        <w:tc>
          <w:tcPr>
            <w:tcW w:w="498" w:type="pct"/>
          </w:tcPr>
          <w:p/>
        </w:tc>
        <w:tc>
          <w:tcPr>
            <w:tcW w:w="874" w:type="pct"/>
          </w:tcPr>
          <w:p/>
        </w:tc>
        <w:tc>
          <w:tcPr>
            <w:tcW w:w="894" w:type="pct"/>
          </w:tcPr>
          <w:p/>
        </w:tc>
        <w:tc>
          <w:tcPr>
            <w:tcW w:w="571" w:type="pct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7" w:hRule="atLeast"/>
        </w:trPr>
        <w:tc>
          <w:tcPr>
            <w:tcW w:w="542" w:type="pct"/>
          </w:tcPr>
          <w:p/>
        </w:tc>
        <w:tc>
          <w:tcPr>
            <w:tcW w:w="539" w:type="pct"/>
          </w:tcPr>
          <w:p/>
        </w:tc>
        <w:tc>
          <w:tcPr>
            <w:tcW w:w="488" w:type="pct"/>
          </w:tcPr>
          <w:p/>
        </w:tc>
        <w:tc>
          <w:tcPr>
            <w:tcW w:w="589" w:type="pct"/>
          </w:tcPr>
          <w:p/>
        </w:tc>
        <w:tc>
          <w:tcPr>
            <w:tcW w:w="498" w:type="pct"/>
          </w:tcPr>
          <w:p/>
        </w:tc>
        <w:tc>
          <w:tcPr>
            <w:tcW w:w="874" w:type="pct"/>
          </w:tcPr>
          <w:p/>
        </w:tc>
        <w:tc>
          <w:tcPr>
            <w:tcW w:w="894" w:type="pct"/>
          </w:tcPr>
          <w:p/>
        </w:tc>
        <w:tc>
          <w:tcPr>
            <w:tcW w:w="571" w:type="pct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1" w:hRule="atLeast"/>
        </w:trPr>
        <w:tc>
          <w:tcPr>
            <w:tcW w:w="542" w:type="pct"/>
          </w:tcPr>
          <w:p/>
        </w:tc>
        <w:tc>
          <w:tcPr>
            <w:tcW w:w="539" w:type="pct"/>
          </w:tcPr>
          <w:p/>
        </w:tc>
        <w:tc>
          <w:tcPr>
            <w:tcW w:w="488" w:type="pct"/>
          </w:tcPr>
          <w:p/>
        </w:tc>
        <w:tc>
          <w:tcPr>
            <w:tcW w:w="589" w:type="pct"/>
          </w:tcPr>
          <w:p/>
        </w:tc>
        <w:tc>
          <w:tcPr>
            <w:tcW w:w="498" w:type="pct"/>
          </w:tcPr>
          <w:p/>
        </w:tc>
        <w:tc>
          <w:tcPr>
            <w:tcW w:w="874" w:type="pct"/>
          </w:tcPr>
          <w:p/>
        </w:tc>
        <w:tc>
          <w:tcPr>
            <w:tcW w:w="894" w:type="pct"/>
          </w:tcPr>
          <w:p/>
        </w:tc>
        <w:tc>
          <w:tcPr>
            <w:tcW w:w="571" w:type="pct"/>
          </w:tcPr>
          <w:p/>
        </w:tc>
      </w:tr>
    </w:tbl>
    <w:p>
      <w:pPr>
        <w:pStyle w:val="2"/>
        <w:spacing w:line="287" w:lineRule="auto"/>
      </w:pPr>
    </w:p>
    <w:p>
      <w:pPr>
        <w:pStyle w:val="2"/>
        <w:spacing w:line="288" w:lineRule="auto"/>
      </w:pPr>
    </w:p>
    <w:p>
      <w:pPr>
        <w:pStyle w:val="2"/>
        <w:spacing w:line="288" w:lineRule="auto"/>
      </w:pPr>
    </w:p>
    <w:p>
      <w:pPr>
        <w:spacing w:before="91" w:line="475" w:lineRule="auto"/>
        <w:ind w:left="12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法定代表人或授权代表（签字或者盖章</w:t>
      </w:r>
      <w:r>
        <w:rPr>
          <w:rFonts w:ascii="宋体" w:hAnsi="宋体" w:eastAsia="宋体" w:cs="宋体"/>
          <w:spacing w:val="2"/>
          <w:sz w:val="28"/>
          <w:szCs w:val="28"/>
          <w:lang w:eastAsia="zh-CN"/>
        </w:rPr>
        <w:t>）：</w:t>
      </w: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 xml:space="preserve">            </w:t>
      </w:r>
    </w:p>
    <w:p>
      <w:pPr>
        <w:spacing w:line="219" w:lineRule="auto"/>
        <w:ind w:left="15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比选申请人名称（单位盖章</w:t>
      </w:r>
      <w:r>
        <w:rPr>
          <w:rFonts w:ascii="宋体" w:hAnsi="宋体" w:eastAsia="宋体" w:cs="宋体"/>
          <w:spacing w:val="2"/>
          <w:sz w:val="28"/>
          <w:szCs w:val="28"/>
          <w:lang w:eastAsia="zh-CN"/>
        </w:rPr>
        <w:t>）：</w:t>
      </w:r>
      <w:r>
        <w:rPr>
          <w:rFonts w:ascii="宋体" w:hAnsi="宋体" w:eastAsia="宋体" w:cs="宋体"/>
          <w:spacing w:val="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 xml:space="preserve">             </w:t>
      </w:r>
    </w:p>
    <w:p>
      <w:pPr>
        <w:pStyle w:val="2"/>
        <w:spacing w:line="294" w:lineRule="auto"/>
        <w:rPr>
          <w:lang w:eastAsia="zh-CN"/>
        </w:rPr>
      </w:pPr>
    </w:p>
    <w:p>
      <w:pPr>
        <w:spacing w:before="91" w:line="220" w:lineRule="auto"/>
        <w:ind w:left="172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>日</w:t>
      </w:r>
      <w:r>
        <w:rPr>
          <w:rFonts w:ascii="宋体" w:hAnsi="宋体" w:eastAsia="宋体" w:cs="宋体"/>
          <w:spacing w:val="4"/>
          <w:sz w:val="28"/>
          <w:szCs w:val="28"/>
          <w:lang w:eastAsia="zh-CN"/>
        </w:rPr>
        <w:t xml:space="preserve">    </w:t>
      </w: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 xml:space="preserve">期： </w:t>
      </w:r>
      <w:r>
        <w:rPr>
          <w:rFonts w:ascii="宋体" w:hAnsi="宋体" w:eastAsia="宋体" w:cs="宋体"/>
          <w:spacing w:val="19"/>
          <w:sz w:val="28"/>
          <w:szCs w:val="28"/>
          <w:u w:val="single"/>
          <w:lang w:eastAsia="zh-CN"/>
        </w:rPr>
        <w:t xml:space="preserve">       </w:t>
      </w:r>
      <w:r>
        <w:rPr>
          <w:rFonts w:ascii="宋体" w:hAnsi="宋体" w:eastAsia="宋体" w:cs="宋体"/>
          <w:spacing w:val="-12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>年</w:t>
      </w:r>
      <w:r>
        <w:rPr>
          <w:rFonts w:ascii="宋体" w:hAnsi="宋体" w:eastAsia="宋体" w:cs="宋体"/>
          <w:spacing w:val="46"/>
          <w:sz w:val="28"/>
          <w:szCs w:val="28"/>
          <w:u w:val="single"/>
          <w:lang w:eastAsia="zh-CN"/>
        </w:rPr>
        <w:t xml:space="preserve">   </w:t>
      </w:r>
      <w:r>
        <w:rPr>
          <w:rFonts w:ascii="宋体" w:hAnsi="宋体" w:eastAsia="宋体" w:cs="宋体"/>
          <w:spacing w:val="-122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>月</w:t>
      </w:r>
      <w:r>
        <w:rPr>
          <w:rFonts w:ascii="宋体" w:hAnsi="宋体" w:eastAsia="宋体" w:cs="宋体"/>
          <w:spacing w:val="46"/>
          <w:sz w:val="28"/>
          <w:szCs w:val="28"/>
          <w:u w:val="single"/>
          <w:lang w:eastAsia="zh-CN"/>
        </w:rPr>
        <w:t xml:space="preserve">   </w:t>
      </w:r>
      <w:r>
        <w:rPr>
          <w:rFonts w:ascii="宋体" w:hAnsi="宋体" w:eastAsia="宋体" w:cs="宋体"/>
          <w:spacing w:val="-79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>日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  <w:lang w:eastAsia="zh-CN"/>
        </w:rPr>
        <w:sectPr>
          <w:headerReference r:id="rId23" w:type="default"/>
          <w:footerReference r:id="rId24" w:type="default"/>
          <w:pgSz w:w="11906" w:h="16839"/>
          <w:pgMar w:top="1580" w:right="1687" w:bottom="1145" w:left="1687" w:header="871" w:footer="966" w:gutter="0"/>
          <w:cols w:space="720" w:num="1"/>
        </w:sectPr>
      </w:pPr>
    </w:p>
    <w:p>
      <w:pPr>
        <w:pStyle w:val="2"/>
        <w:spacing w:line="262" w:lineRule="auto"/>
        <w:rPr>
          <w:lang w:eastAsia="zh-CN"/>
        </w:rPr>
      </w:pPr>
    </w:p>
    <w:p>
      <w:pPr>
        <w:pStyle w:val="2"/>
        <w:spacing w:line="262" w:lineRule="auto"/>
        <w:rPr>
          <w:lang w:eastAsia="zh-CN"/>
        </w:rPr>
      </w:pPr>
    </w:p>
    <w:p>
      <w:pPr>
        <w:pStyle w:val="2"/>
        <w:spacing w:line="263" w:lineRule="auto"/>
        <w:rPr>
          <w:lang w:eastAsia="zh-CN"/>
        </w:rPr>
      </w:pPr>
    </w:p>
    <w:p>
      <w:pPr>
        <w:spacing w:before="91" w:line="222" w:lineRule="auto"/>
        <w:ind w:left="2880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ascii="黑体" w:hAnsi="黑体" w:eastAsia="黑体" w:cs="黑体"/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六、服务、商务应答表</w:t>
      </w:r>
    </w:p>
    <w:p>
      <w:pPr>
        <w:spacing w:before="48"/>
        <w:rPr>
          <w:lang w:eastAsia="zh-CN"/>
        </w:rPr>
      </w:pPr>
    </w:p>
    <w:p>
      <w:pPr>
        <w:spacing w:before="48"/>
        <w:rPr>
          <w:lang w:eastAsia="zh-CN"/>
        </w:rPr>
      </w:pPr>
    </w:p>
    <w:p>
      <w:pPr>
        <w:spacing w:before="48"/>
        <w:rPr>
          <w:lang w:eastAsia="zh-CN"/>
        </w:rPr>
      </w:pPr>
    </w:p>
    <w:tbl>
      <w:tblPr>
        <w:tblStyle w:val="7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2548"/>
        <w:gridCol w:w="2549"/>
        <w:gridCol w:w="25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76" w:type="dxa"/>
          </w:tcPr>
          <w:p>
            <w:pPr>
              <w:pStyle w:val="8"/>
              <w:spacing w:before="234" w:line="221" w:lineRule="auto"/>
              <w:ind w:left="205"/>
            </w:pPr>
            <w:r>
              <w:rPr>
                <w:spacing w:val="-5"/>
              </w:rPr>
              <w:t>序号</w:t>
            </w:r>
          </w:p>
        </w:tc>
        <w:tc>
          <w:tcPr>
            <w:tcW w:w="2548" w:type="dxa"/>
          </w:tcPr>
          <w:p>
            <w:pPr>
              <w:pStyle w:val="8"/>
              <w:spacing w:before="234" w:line="219" w:lineRule="auto"/>
              <w:ind w:left="587"/>
            </w:pPr>
            <w:r>
              <w:rPr>
                <w:spacing w:val="-6"/>
              </w:rPr>
              <w:t>比选文件要求</w:t>
            </w:r>
          </w:p>
        </w:tc>
        <w:tc>
          <w:tcPr>
            <w:tcW w:w="2549" w:type="dxa"/>
          </w:tcPr>
          <w:p>
            <w:pPr>
              <w:pStyle w:val="8"/>
              <w:spacing w:before="233" w:line="219" w:lineRule="auto"/>
              <w:ind w:left="468"/>
            </w:pPr>
            <w:r>
              <w:rPr>
                <w:spacing w:val="-6"/>
              </w:rPr>
              <w:t>比选申请书应答</w:t>
            </w:r>
          </w:p>
        </w:tc>
        <w:tc>
          <w:tcPr>
            <w:tcW w:w="2553" w:type="dxa"/>
          </w:tcPr>
          <w:p>
            <w:pPr>
              <w:pStyle w:val="8"/>
              <w:spacing w:before="234" w:line="219" w:lineRule="auto"/>
              <w:ind w:left="564"/>
            </w:pPr>
            <w:r>
              <w:rPr>
                <w:spacing w:val="-2"/>
              </w:rPr>
              <w:t>偏离及其影响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876" w:type="dxa"/>
          </w:tcPr>
          <w:p/>
        </w:tc>
        <w:tc>
          <w:tcPr>
            <w:tcW w:w="2548" w:type="dxa"/>
          </w:tcPr>
          <w:p/>
        </w:tc>
        <w:tc>
          <w:tcPr>
            <w:tcW w:w="2549" w:type="dxa"/>
          </w:tcPr>
          <w:p/>
        </w:tc>
        <w:tc>
          <w:tcPr>
            <w:tcW w:w="2553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876" w:type="dxa"/>
          </w:tcPr>
          <w:p/>
        </w:tc>
        <w:tc>
          <w:tcPr>
            <w:tcW w:w="2548" w:type="dxa"/>
          </w:tcPr>
          <w:p/>
        </w:tc>
        <w:tc>
          <w:tcPr>
            <w:tcW w:w="2549" w:type="dxa"/>
          </w:tcPr>
          <w:p/>
        </w:tc>
        <w:tc>
          <w:tcPr>
            <w:tcW w:w="2553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876" w:type="dxa"/>
          </w:tcPr>
          <w:p/>
        </w:tc>
        <w:tc>
          <w:tcPr>
            <w:tcW w:w="2548" w:type="dxa"/>
          </w:tcPr>
          <w:p/>
        </w:tc>
        <w:tc>
          <w:tcPr>
            <w:tcW w:w="2549" w:type="dxa"/>
          </w:tcPr>
          <w:p/>
        </w:tc>
        <w:tc>
          <w:tcPr>
            <w:tcW w:w="2553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876" w:type="dxa"/>
          </w:tcPr>
          <w:p/>
        </w:tc>
        <w:tc>
          <w:tcPr>
            <w:tcW w:w="2548" w:type="dxa"/>
          </w:tcPr>
          <w:p/>
        </w:tc>
        <w:tc>
          <w:tcPr>
            <w:tcW w:w="2549" w:type="dxa"/>
          </w:tcPr>
          <w:p/>
        </w:tc>
        <w:tc>
          <w:tcPr>
            <w:tcW w:w="2553" w:type="dxa"/>
          </w:tcPr>
          <w:p/>
        </w:tc>
      </w:tr>
    </w:tbl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91" w:line="562" w:lineRule="exact"/>
        <w:ind w:left="123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position w:val="21"/>
          <w:sz w:val="28"/>
          <w:szCs w:val="28"/>
          <w:lang w:eastAsia="zh-CN"/>
        </w:rPr>
        <w:t>注：1.比选申请人必须把项目的全部要求列入此表。</w:t>
      </w:r>
    </w:p>
    <w:p>
      <w:pPr>
        <w:spacing w:before="1" w:line="219" w:lineRule="auto"/>
        <w:ind w:left="686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2.按照项目要求的顺序对应填写。</w:t>
      </w:r>
    </w:p>
    <w:p>
      <w:pPr>
        <w:spacing w:before="225" w:line="559" w:lineRule="exact"/>
        <w:ind w:left="688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position w:val="21"/>
          <w:sz w:val="28"/>
          <w:szCs w:val="28"/>
          <w:lang w:eastAsia="zh-CN"/>
        </w:rPr>
        <w:t>3.比选申请人必须据实填写，不得虚假填写，否则，其比选申请</w:t>
      </w:r>
    </w:p>
    <w:p>
      <w:pPr>
        <w:spacing w:line="219" w:lineRule="auto"/>
        <w:ind w:left="129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书无效并按规定追究其相关责任。</w:t>
      </w:r>
    </w:p>
    <w:p>
      <w:pPr>
        <w:pStyle w:val="2"/>
        <w:spacing w:line="346" w:lineRule="auto"/>
        <w:rPr>
          <w:lang w:eastAsia="zh-CN"/>
        </w:rPr>
      </w:pPr>
    </w:p>
    <w:p>
      <w:pPr>
        <w:pStyle w:val="2"/>
        <w:spacing w:line="346" w:lineRule="auto"/>
        <w:rPr>
          <w:lang w:eastAsia="zh-CN"/>
        </w:rPr>
      </w:pPr>
    </w:p>
    <w:p>
      <w:pPr>
        <w:spacing w:before="92" w:line="369" w:lineRule="auto"/>
        <w:ind w:left="12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法定代表人或授权代表（签字或者盖章</w:t>
      </w:r>
      <w:r>
        <w:rPr>
          <w:rFonts w:ascii="宋体" w:hAnsi="宋体" w:eastAsia="宋体" w:cs="宋体"/>
          <w:spacing w:val="2"/>
          <w:sz w:val="28"/>
          <w:szCs w:val="28"/>
          <w:lang w:eastAsia="zh-CN"/>
        </w:rPr>
        <w:t>）：</w:t>
      </w: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 xml:space="preserve">            </w:t>
      </w:r>
    </w:p>
    <w:p>
      <w:pPr>
        <w:spacing w:line="219" w:lineRule="auto"/>
        <w:ind w:left="15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比选申请人名称（单位盖章</w:t>
      </w:r>
      <w:r>
        <w:rPr>
          <w:rFonts w:ascii="宋体" w:hAnsi="宋体" w:eastAsia="宋体" w:cs="宋体"/>
          <w:spacing w:val="2"/>
          <w:sz w:val="28"/>
          <w:szCs w:val="28"/>
          <w:lang w:eastAsia="zh-CN"/>
        </w:rPr>
        <w:t>）：</w:t>
      </w:r>
      <w:r>
        <w:rPr>
          <w:rFonts w:ascii="宋体" w:hAnsi="宋体" w:eastAsia="宋体" w:cs="宋体"/>
          <w:spacing w:val="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 xml:space="preserve">             </w:t>
      </w:r>
    </w:p>
    <w:p>
      <w:pPr>
        <w:spacing w:before="229" w:line="220" w:lineRule="auto"/>
        <w:ind w:left="172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>日</w:t>
      </w:r>
      <w:r>
        <w:rPr>
          <w:rFonts w:ascii="宋体" w:hAnsi="宋体" w:eastAsia="宋体" w:cs="宋体"/>
          <w:spacing w:val="4"/>
          <w:sz w:val="28"/>
          <w:szCs w:val="28"/>
          <w:lang w:eastAsia="zh-CN"/>
        </w:rPr>
        <w:t xml:space="preserve">    </w:t>
      </w: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 xml:space="preserve">期： </w:t>
      </w:r>
      <w:r>
        <w:rPr>
          <w:rFonts w:ascii="宋体" w:hAnsi="宋体" w:eastAsia="宋体" w:cs="宋体"/>
          <w:spacing w:val="19"/>
          <w:sz w:val="28"/>
          <w:szCs w:val="28"/>
          <w:u w:val="single"/>
          <w:lang w:eastAsia="zh-CN"/>
        </w:rPr>
        <w:t xml:space="preserve">       </w:t>
      </w:r>
      <w:r>
        <w:rPr>
          <w:rFonts w:ascii="宋体" w:hAnsi="宋体" w:eastAsia="宋体" w:cs="宋体"/>
          <w:spacing w:val="-12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>年</w:t>
      </w:r>
      <w:r>
        <w:rPr>
          <w:rFonts w:ascii="宋体" w:hAnsi="宋体" w:eastAsia="宋体" w:cs="宋体"/>
          <w:spacing w:val="46"/>
          <w:sz w:val="28"/>
          <w:szCs w:val="28"/>
          <w:u w:val="single"/>
          <w:lang w:eastAsia="zh-CN"/>
        </w:rPr>
        <w:t xml:space="preserve">   </w:t>
      </w:r>
      <w:r>
        <w:rPr>
          <w:rFonts w:ascii="宋体" w:hAnsi="宋体" w:eastAsia="宋体" w:cs="宋体"/>
          <w:spacing w:val="-122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>月</w:t>
      </w:r>
      <w:r>
        <w:rPr>
          <w:rFonts w:ascii="宋体" w:hAnsi="宋体" w:eastAsia="宋体" w:cs="宋体"/>
          <w:spacing w:val="46"/>
          <w:sz w:val="28"/>
          <w:szCs w:val="28"/>
          <w:u w:val="single"/>
          <w:lang w:eastAsia="zh-CN"/>
        </w:rPr>
        <w:t xml:space="preserve">   </w:t>
      </w:r>
      <w:r>
        <w:rPr>
          <w:rFonts w:ascii="宋体" w:hAnsi="宋体" w:eastAsia="宋体" w:cs="宋体"/>
          <w:spacing w:val="-79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  <w:lang w:eastAsia="zh-CN"/>
        </w:rPr>
        <w:t>日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  <w:lang w:eastAsia="zh-CN"/>
        </w:rPr>
        <w:sectPr>
          <w:footerReference r:id="rId25" w:type="default"/>
          <w:pgSz w:w="11906" w:h="16839"/>
          <w:pgMar w:top="1580" w:right="1687" w:bottom="1145" w:left="1687" w:header="871" w:footer="966" w:gutter="0"/>
          <w:cols w:space="720" w:num="1"/>
        </w:sectPr>
      </w:pPr>
    </w:p>
    <w:p>
      <w:pPr>
        <w:pStyle w:val="2"/>
        <w:spacing w:line="246" w:lineRule="auto"/>
        <w:rPr>
          <w:lang w:eastAsia="zh-CN"/>
        </w:rPr>
      </w:pPr>
    </w:p>
    <w:p>
      <w:pPr>
        <w:pStyle w:val="2"/>
        <w:spacing w:line="246" w:lineRule="auto"/>
        <w:rPr>
          <w:lang w:eastAsia="zh-CN"/>
        </w:rPr>
      </w:pPr>
    </w:p>
    <w:p>
      <w:pPr>
        <w:spacing w:before="91" w:line="222" w:lineRule="auto"/>
        <w:ind w:left="3568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ascii="黑体" w:hAnsi="黑体" w:eastAsia="黑体" w:cs="黑体"/>
          <w:spacing w:val="-1"/>
          <w:sz w:val="28"/>
          <w:szCs w:val="28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七、报价表</w:t>
      </w:r>
    </w:p>
    <w:p>
      <w:pPr>
        <w:spacing w:before="72"/>
        <w:rPr>
          <w:lang w:eastAsia="zh-CN"/>
        </w:rPr>
      </w:pPr>
    </w:p>
    <w:p>
      <w:pPr>
        <w:spacing w:before="72"/>
        <w:rPr>
          <w:lang w:eastAsia="zh-CN"/>
        </w:rPr>
      </w:pPr>
    </w:p>
    <w:p>
      <w:pPr>
        <w:spacing w:before="72"/>
        <w:rPr>
          <w:lang w:eastAsia="zh-CN"/>
        </w:rPr>
      </w:pPr>
    </w:p>
    <w:tbl>
      <w:tblPr>
        <w:tblStyle w:val="7"/>
        <w:tblW w:w="85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439"/>
        <w:gridCol w:w="615"/>
        <w:gridCol w:w="2626"/>
        <w:gridCol w:w="1017"/>
        <w:gridCol w:w="983"/>
        <w:gridCol w:w="20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889" w:type="dxa"/>
            <w:gridSpan w:val="3"/>
          </w:tcPr>
          <w:p>
            <w:pPr>
              <w:pStyle w:val="8"/>
              <w:spacing w:before="304" w:line="220" w:lineRule="auto"/>
              <w:ind w:left="475"/>
            </w:pPr>
            <w:r>
              <w:rPr>
                <w:spacing w:val="-4"/>
              </w:rPr>
              <w:t>项目名称</w:t>
            </w:r>
          </w:p>
        </w:tc>
        <w:tc>
          <w:tcPr>
            <w:tcW w:w="6628" w:type="dxa"/>
            <w:gridSpan w:val="4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89" w:type="dxa"/>
            <w:gridSpan w:val="3"/>
          </w:tcPr>
          <w:p>
            <w:pPr>
              <w:pStyle w:val="8"/>
              <w:spacing w:before="300" w:line="219" w:lineRule="auto"/>
              <w:ind w:left="475"/>
            </w:pPr>
            <w:r>
              <w:rPr>
                <w:spacing w:val="-4"/>
              </w:rPr>
              <w:t>项目编号</w:t>
            </w:r>
          </w:p>
        </w:tc>
        <w:tc>
          <w:tcPr>
            <w:tcW w:w="6628" w:type="dxa"/>
            <w:gridSpan w:val="4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835" w:type="dxa"/>
          </w:tcPr>
          <w:p>
            <w:pPr>
              <w:spacing w:line="254" w:lineRule="auto"/>
            </w:pPr>
          </w:p>
          <w:p>
            <w:pPr>
              <w:pStyle w:val="8"/>
              <w:spacing w:before="78" w:line="221" w:lineRule="auto"/>
              <w:ind w:left="182"/>
            </w:pPr>
            <w:r>
              <w:rPr>
                <w:spacing w:val="-5"/>
              </w:rPr>
              <w:t>序号</w:t>
            </w:r>
          </w:p>
        </w:tc>
        <w:tc>
          <w:tcPr>
            <w:tcW w:w="3680" w:type="dxa"/>
            <w:gridSpan w:val="3"/>
          </w:tcPr>
          <w:p>
            <w:pPr>
              <w:spacing w:line="255" w:lineRule="auto"/>
            </w:pPr>
          </w:p>
          <w:p>
            <w:pPr>
              <w:pStyle w:val="8"/>
              <w:spacing w:before="78" w:line="219" w:lineRule="auto"/>
              <w:ind w:left="1636"/>
            </w:pPr>
            <w:r>
              <w:rPr>
                <w:spacing w:val="-20"/>
              </w:rPr>
              <w:t>内容</w:t>
            </w:r>
          </w:p>
        </w:tc>
        <w:tc>
          <w:tcPr>
            <w:tcW w:w="1017" w:type="dxa"/>
          </w:tcPr>
          <w:p>
            <w:pPr>
              <w:spacing w:line="255" w:lineRule="auto"/>
            </w:pPr>
          </w:p>
          <w:p>
            <w:pPr>
              <w:pStyle w:val="8"/>
              <w:spacing w:before="78" w:line="219" w:lineRule="auto"/>
              <w:ind w:left="278"/>
            </w:pPr>
            <w:r>
              <w:rPr>
                <w:spacing w:val="-6"/>
              </w:rPr>
              <w:t>数量</w:t>
            </w:r>
          </w:p>
        </w:tc>
        <w:tc>
          <w:tcPr>
            <w:tcW w:w="983" w:type="dxa"/>
          </w:tcPr>
          <w:p>
            <w:pPr>
              <w:spacing w:line="255" w:lineRule="auto"/>
            </w:pPr>
          </w:p>
          <w:p>
            <w:pPr>
              <w:pStyle w:val="8"/>
              <w:spacing w:before="78" w:line="220" w:lineRule="auto"/>
              <w:ind w:left="262"/>
            </w:pPr>
            <w:r>
              <w:rPr>
                <w:spacing w:val="-6"/>
              </w:rPr>
              <w:t>单位</w:t>
            </w:r>
          </w:p>
        </w:tc>
        <w:tc>
          <w:tcPr>
            <w:tcW w:w="2002" w:type="dxa"/>
          </w:tcPr>
          <w:p>
            <w:pPr>
              <w:spacing w:line="254" w:lineRule="auto"/>
            </w:pPr>
          </w:p>
          <w:p>
            <w:pPr>
              <w:pStyle w:val="8"/>
              <w:spacing w:before="78" w:line="218" w:lineRule="auto"/>
              <w:ind w:left="406"/>
            </w:pPr>
            <w:r>
              <w:rPr>
                <w:spacing w:val="-2"/>
              </w:rPr>
              <w:t>报价（元）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35" w:type="dxa"/>
          </w:tcPr>
          <w:p>
            <w:pPr>
              <w:pStyle w:val="8"/>
              <w:spacing w:before="271" w:line="184" w:lineRule="auto"/>
              <w:ind w:left="381"/>
            </w:pPr>
            <w:r>
              <w:t>1</w:t>
            </w:r>
          </w:p>
        </w:tc>
        <w:tc>
          <w:tcPr>
            <w:tcW w:w="3680" w:type="dxa"/>
            <w:gridSpan w:val="3"/>
          </w:tcPr>
          <w:p/>
        </w:tc>
        <w:tc>
          <w:tcPr>
            <w:tcW w:w="1017" w:type="dxa"/>
          </w:tcPr>
          <w:p/>
        </w:tc>
        <w:tc>
          <w:tcPr>
            <w:tcW w:w="983" w:type="dxa"/>
          </w:tcPr>
          <w:p/>
        </w:tc>
        <w:tc>
          <w:tcPr>
            <w:tcW w:w="200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35" w:type="dxa"/>
          </w:tcPr>
          <w:p>
            <w:pPr>
              <w:pStyle w:val="8"/>
              <w:spacing w:before="273" w:line="183" w:lineRule="auto"/>
              <w:ind w:left="366"/>
            </w:pPr>
            <w:r>
              <w:t>2</w:t>
            </w:r>
          </w:p>
        </w:tc>
        <w:tc>
          <w:tcPr>
            <w:tcW w:w="3680" w:type="dxa"/>
            <w:gridSpan w:val="3"/>
          </w:tcPr>
          <w:p/>
        </w:tc>
        <w:tc>
          <w:tcPr>
            <w:tcW w:w="1017" w:type="dxa"/>
          </w:tcPr>
          <w:p/>
        </w:tc>
        <w:tc>
          <w:tcPr>
            <w:tcW w:w="983" w:type="dxa"/>
          </w:tcPr>
          <w:p/>
        </w:tc>
        <w:tc>
          <w:tcPr>
            <w:tcW w:w="200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35" w:type="dxa"/>
          </w:tcPr>
          <w:p>
            <w:pPr>
              <w:pStyle w:val="8"/>
              <w:spacing w:before="273" w:line="183" w:lineRule="auto"/>
              <w:ind w:left="368"/>
            </w:pPr>
            <w:r>
              <w:t>3</w:t>
            </w:r>
          </w:p>
        </w:tc>
        <w:tc>
          <w:tcPr>
            <w:tcW w:w="3680" w:type="dxa"/>
            <w:gridSpan w:val="3"/>
          </w:tcPr>
          <w:p/>
        </w:tc>
        <w:tc>
          <w:tcPr>
            <w:tcW w:w="1017" w:type="dxa"/>
          </w:tcPr>
          <w:p/>
        </w:tc>
        <w:tc>
          <w:tcPr>
            <w:tcW w:w="983" w:type="dxa"/>
          </w:tcPr>
          <w:p/>
        </w:tc>
        <w:tc>
          <w:tcPr>
            <w:tcW w:w="200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35" w:type="dxa"/>
          </w:tcPr>
          <w:p>
            <w:pPr>
              <w:pStyle w:val="8"/>
              <w:spacing w:before="237" w:line="378" w:lineRule="exact"/>
              <w:ind w:left="318"/>
            </w:pPr>
            <w:r>
              <w:rPr>
                <w:position w:val="3"/>
              </w:rPr>
              <w:t>…</w:t>
            </w:r>
          </w:p>
        </w:tc>
        <w:tc>
          <w:tcPr>
            <w:tcW w:w="3680" w:type="dxa"/>
            <w:gridSpan w:val="3"/>
          </w:tcPr>
          <w:p>
            <w:pPr>
              <w:pStyle w:val="8"/>
              <w:spacing w:before="319" w:line="378" w:lineRule="exact"/>
              <w:ind w:left="1742"/>
            </w:pPr>
            <w:r>
              <w:rPr>
                <w:position w:val="3"/>
              </w:rPr>
              <w:t>…</w:t>
            </w:r>
          </w:p>
        </w:tc>
        <w:tc>
          <w:tcPr>
            <w:tcW w:w="1017" w:type="dxa"/>
          </w:tcPr>
          <w:p/>
        </w:tc>
        <w:tc>
          <w:tcPr>
            <w:tcW w:w="983" w:type="dxa"/>
          </w:tcPr>
          <w:p/>
        </w:tc>
        <w:tc>
          <w:tcPr>
            <w:tcW w:w="200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274" w:type="dxa"/>
            <w:gridSpan w:val="2"/>
          </w:tcPr>
          <w:p>
            <w:pPr>
              <w:spacing w:line="450" w:lineRule="auto"/>
            </w:pPr>
          </w:p>
          <w:p>
            <w:pPr>
              <w:pStyle w:val="8"/>
              <w:spacing w:before="78" w:line="218" w:lineRule="auto"/>
              <w:ind w:left="167"/>
            </w:pPr>
            <w:r>
              <w:rPr>
                <w:spacing w:val="-4"/>
              </w:rPr>
              <w:t>投标总价</w:t>
            </w:r>
          </w:p>
        </w:tc>
        <w:tc>
          <w:tcPr>
            <w:tcW w:w="7243" w:type="dxa"/>
            <w:gridSpan w:val="5"/>
          </w:tcPr>
          <w:p>
            <w:pPr>
              <w:pStyle w:val="8"/>
              <w:spacing w:before="293" w:line="219" w:lineRule="auto"/>
              <w:ind w:left="11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人民币大写：</w:t>
            </w:r>
            <w:r>
              <w:rPr>
                <w:u w:val="single"/>
                <w:lang w:eastAsia="zh-CN"/>
              </w:rPr>
              <w:t xml:space="preserve">                       </w:t>
            </w:r>
          </w:p>
          <w:p>
            <w:pPr>
              <w:pStyle w:val="8"/>
              <w:spacing w:before="192" w:line="219" w:lineRule="auto"/>
              <w:ind w:left="11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人民币小写：</w:t>
            </w:r>
            <w:r>
              <w:rPr>
                <w:u w:val="single"/>
                <w:lang w:eastAsia="zh-CN"/>
              </w:rPr>
              <w:t xml:space="preserve">             </w:t>
            </w:r>
          </w:p>
        </w:tc>
      </w:tr>
    </w:tbl>
    <w:p>
      <w:pPr>
        <w:pStyle w:val="2"/>
        <w:spacing w:line="306" w:lineRule="auto"/>
        <w:rPr>
          <w:lang w:eastAsia="zh-CN"/>
        </w:rPr>
      </w:pPr>
    </w:p>
    <w:p>
      <w:pPr>
        <w:pStyle w:val="2"/>
        <w:spacing w:line="306" w:lineRule="auto"/>
        <w:rPr>
          <w:lang w:eastAsia="zh-CN"/>
        </w:rPr>
      </w:pPr>
    </w:p>
    <w:p>
      <w:pPr>
        <w:spacing w:before="91" w:line="369" w:lineRule="auto"/>
        <w:ind w:left="124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法定代表人或授权代表（签字或者盖章</w:t>
      </w:r>
      <w:r>
        <w:rPr>
          <w:rFonts w:ascii="宋体" w:hAnsi="宋体" w:eastAsia="宋体" w:cs="宋体"/>
          <w:spacing w:val="2"/>
          <w:sz w:val="28"/>
          <w:szCs w:val="28"/>
          <w:lang w:eastAsia="zh-CN"/>
        </w:rPr>
        <w:t>）：</w:t>
      </w: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 xml:space="preserve">            </w:t>
      </w:r>
    </w:p>
    <w:p>
      <w:pPr>
        <w:spacing w:line="219" w:lineRule="auto"/>
        <w:ind w:left="153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4"/>
          <w:sz w:val="28"/>
          <w:szCs w:val="28"/>
          <w:lang w:eastAsia="zh-CN"/>
        </w:rPr>
        <w:t>比选申请人名称（单位盖章</w:t>
      </w:r>
      <w:r>
        <w:rPr>
          <w:rFonts w:ascii="宋体" w:hAnsi="宋体" w:eastAsia="宋体" w:cs="宋体"/>
          <w:spacing w:val="3"/>
          <w:sz w:val="28"/>
          <w:szCs w:val="28"/>
          <w:lang w:eastAsia="zh-CN"/>
        </w:rPr>
        <w:t>）：</w:t>
      </w:r>
      <w:r>
        <w:rPr>
          <w:rFonts w:ascii="宋体" w:hAnsi="宋体" w:eastAsia="宋体" w:cs="宋体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/>
          <w:lang w:eastAsia="zh-CN"/>
        </w:rPr>
        <w:t xml:space="preserve">             </w:t>
      </w:r>
    </w:p>
    <w:p>
      <w:pPr>
        <w:spacing w:before="229" w:line="220" w:lineRule="auto"/>
        <w:ind w:left="17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5"/>
          <w:sz w:val="28"/>
          <w:szCs w:val="28"/>
        </w:rPr>
        <w:t>日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>    </w:t>
      </w:r>
      <w:r>
        <w:rPr>
          <w:rFonts w:ascii="宋体" w:hAnsi="宋体" w:eastAsia="宋体" w:cs="宋体"/>
          <w:spacing w:val="-15"/>
          <w:sz w:val="28"/>
          <w:szCs w:val="28"/>
        </w:rPr>
        <w:t xml:space="preserve">期： 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ascii="宋体" w:hAnsi="宋体" w:eastAsia="宋体" w:cs="宋体"/>
          <w:spacing w:val="-1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</w:rPr>
        <w:t>年</w:t>
      </w:r>
      <w:r>
        <w:rPr>
          <w:rFonts w:ascii="宋体" w:hAnsi="宋体" w:eastAsia="宋体" w:cs="宋体"/>
          <w:spacing w:val="46"/>
          <w:sz w:val="28"/>
          <w:szCs w:val="28"/>
          <w:u w:val="single"/>
        </w:rPr>
        <w:t xml:space="preserve">   </w:t>
      </w:r>
      <w:r>
        <w:rPr>
          <w:rFonts w:ascii="宋体" w:hAnsi="宋体" w:eastAsia="宋体" w:cs="宋体"/>
          <w:spacing w:val="-12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</w:rPr>
        <w:t>月</w:t>
      </w:r>
      <w:r>
        <w:rPr>
          <w:rFonts w:ascii="宋体" w:hAnsi="宋体" w:eastAsia="宋体" w:cs="宋体"/>
          <w:spacing w:val="46"/>
          <w:sz w:val="28"/>
          <w:szCs w:val="28"/>
          <w:u w:val="single"/>
        </w:rPr>
        <w:t xml:space="preserve">   </w:t>
      </w:r>
      <w:r>
        <w:rPr>
          <w:rFonts w:ascii="宋体" w:hAnsi="宋体" w:eastAsia="宋体" w:cs="宋体"/>
          <w:spacing w:val="-8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</w:rPr>
        <w:t>日</w:t>
      </w:r>
    </w:p>
    <w:sectPr>
      <w:headerReference r:id="rId26" w:type="default"/>
      <w:footerReference r:id="rId27" w:type="default"/>
      <w:pgSz w:w="11906" w:h="16839"/>
      <w:pgMar w:top="1580" w:right="1693" w:bottom="1145" w:left="1690" w:header="871" w:footer="96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25"/>
      <w:rPr>
        <w:rFonts w:ascii="黑体" w:hAnsi="黑体" w:eastAsia="黑体" w:cs="黑体"/>
        <w:sz w:val="18"/>
        <w:szCs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093"/>
      <w:rPr>
        <w:rFonts w:ascii="黑体" w:hAnsi="黑体" w:eastAsia="黑体" w:cs="黑体"/>
        <w:sz w:val="18"/>
        <w:szCs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92"/>
      <w:rPr>
        <w:rFonts w:ascii="黑体" w:hAnsi="黑体" w:eastAsia="黑体" w:cs="黑体"/>
        <w:sz w:val="18"/>
        <w:szCs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92"/>
      <w:rPr>
        <w:rFonts w:ascii="黑体" w:hAnsi="黑体" w:eastAsia="黑体" w:cs="黑体"/>
        <w:sz w:val="18"/>
        <w:szCs w:val="18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89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8"/>
        <w:sz w:val="18"/>
        <w:szCs w:val="18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29"/>
      <w:rPr>
        <w:rFonts w:ascii="黑体" w:hAnsi="黑体" w:eastAsia="黑体" w:cs="黑体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229"/>
      <w:rPr>
        <w:rFonts w:ascii="黑体" w:hAnsi="黑体" w:eastAsia="黑体" w:cs="黑体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27"/>
      <w:rPr>
        <w:rFonts w:ascii="黑体" w:hAnsi="黑体" w:eastAsia="黑体" w:cs="黑体"/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125"/>
      <w:rPr>
        <w:rFonts w:ascii="黑体" w:hAnsi="黑体" w:eastAsia="黑体" w:cs="黑体"/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93"/>
      <w:rPr>
        <w:rFonts w:ascii="黑体" w:hAnsi="黑体" w:eastAsia="黑体" w:cs="黑体"/>
        <w:sz w:val="18"/>
        <w:szCs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093"/>
      <w:rPr>
        <w:rFonts w:ascii="黑体" w:hAnsi="黑体" w:eastAsia="黑体" w:cs="黑体"/>
        <w:sz w:val="18"/>
        <w:szCs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093"/>
      <w:rPr>
        <w:rFonts w:ascii="黑体" w:hAnsi="黑体" w:eastAsia="黑体" w:cs="黑体"/>
        <w:sz w:val="18"/>
        <w:szCs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192"/>
      <w:rPr>
        <w:rFonts w:ascii="黑体" w:hAnsi="黑体" w:eastAsia="黑体" w:cs="黑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4"/>
      <w:rPr>
        <w:rFonts w:ascii="微软雅黑" w:hAnsi="微软雅黑" w:eastAsia="微软雅黑" w:cs="微软雅黑"/>
        <w:sz w:val="22"/>
        <w:szCs w:val="2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4"/>
      <w:rPr>
        <w:rFonts w:ascii="微软雅黑" w:hAnsi="微软雅黑" w:eastAsia="微软雅黑" w:cs="微软雅黑"/>
        <w:sz w:val="22"/>
        <w:szCs w:val="2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12"/>
      <w:rPr>
        <w:rFonts w:ascii="微软雅黑" w:hAnsi="微软雅黑" w:eastAsia="微软雅黑" w:cs="微软雅黑"/>
        <w:sz w:val="22"/>
        <w:szCs w:val="2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11"/>
      <w:rPr>
        <w:rFonts w:ascii="微软雅黑" w:hAnsi="微软雅黑" w:eastAsia="微软雅黑" w:cs="微软雅黑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4"/>
      <w:rPr>
        <w:rFonts w:ascii="微软雅黑" w:hAnsi="微软雅黑" w:eastAsia="微软雅黑" w:cs="微软雅黑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12"/>
      <w:rPr>
        <w:rFonts w:ascii="微软雅黑" w:hAnsi="微软雅黑" w:eastAsia="微软雅黑" w:cs="微软雅黑"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4"/>
      <w:rPr>
        <w:rFonts w:ascii="微软雅黑" w:hAnsi="微软雅黑" w:eastAsia="微软雅黑" w:cs="微软雅黑"/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4"/>
      <w:rPr>
        <w:rFonts w:ascii="微软雅黑" w:hAnsi="微软雅黑" w:eastAsia="微软雅黑" w:cs="微软雅黑"/>
        <w:sz w:val="22"/>
        <w:szCs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4"/>
      <w:rPr>
        <w:rFonts w:ascii="微软雅黑" w:hAnsi="微软雅黑" w:eastAsia="微软雅黑" w:cs="微软雅黑"/>
        <w:sz w:val="22"/>
        <w:szCs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4"/>
      <w:rPr>
        <w:rFonts w:ascii="微软雅黑" w:hAnsi="微软雅黑" w:eastAsia="微软雅黑" w:cs="微软雅黑"/>
        <w:sz w:val="22"/>
        <w:szCs w:val="2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4"/>
      <w:rPr>
        <w:rFonts w:ascii="微软雅黑" w:hAnsi="微软雅黑" w:eastAsia="微软雅黑" w:cs="微软雅黑"/>
        <w:sz w:val="22"/>
        <w:szCs w:val="2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12"/>
      <w:rPr>
        <w:rFonts w:ascii="微软雅黑" w:hAnsi="微软雅黑" w:eastAsia="微软雅黑" w:cs="微软雅黑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TgyY2Y5Y2UxZjkwY2NiYzg1MTM4ZmQzOTFhYWJhY2IifQ=="/>
  </w:docVars>
  <w:rsids>
    <w:rsidRoot w:val="003E6BF3"/>
    <w:rsid w:val="002479EA"/>
    <w:rsid w:val="003E6BF3"/>
    <w:rsid w:val="004367E5"/>
    <w:rsid w:val="004B581B"/>
    <w:rsid w:val="00AB1C88"/>
    <w:rsid w:val="00DE2E21"/>
    <w:rsid w:val="00E737D4"/>
    <w:rsid w:val="00E81A33"/>
    <w:rsid w:val="00F8476B"/>
    <w:rsid w:val="030F6088"/>
    <w:rsid w:val="06163BD1"/>
    <w:rsid w:val="09903C9B"/>
    <w:rsid w:val="11483368"/>
    <w:rsid w:val="127E0B34"/>
    <w:rsid w:val="17EF70D4"/>
    <w:rsid w:val="1A216CA9"/>
    <w:rsid w:val="1FDD4C8A"/>
    <w:rsid w:val="2103504B"/>
    <w:rsid w:val="2157137B"/>
    <w:rsid w:val="23F549B1"/>
    <w:rsid w:val="24084702"/>
    <w:rsid w:val="259B61F1"/>
    <w:rsid w:val="27927A5E"/>
    <w:rsid w:val="28AD1D1C"/>
    <w:rsid w:val="29916F47"/>
    <w:rsid w:val="2A021BF3"/>
    <w:rsid w:val="33CE3BA4"/>
    <w:rsid w:val="3691208D"/>
    <w:rsid w:val="448736B1"/>
    <w:rsid w:val="468C2B19"/>
    <w:rsid w:val="4A8E291B"/>
    <w:rsid w:val="4EA824BA"/>
    <w:rsid w:val="52DF0841"/>
    <w:rsid w:val="5AE8436A"/>
    <w:rsid w:val="5BC72FDB"/>
    <w:rsid w:val="5E137F93"/>
    <w:rsid w:val="601B1EE1"/>
    <w:rsid w:val="60506809"/>
    <w:rsid w:val="6DE52764"/>
    <w:rsid w:val="71197447"/>
    <w:rsid w:val="72F40829"/>
    <w:rsid w:val="738D38A8"/>
    <w:rsid w:val="73941FE9"/>
    <w:rsid w:val="76236746"/>
    <w:rsid w:val="778A7BF6"/>
    <w:rsid w:val="7E42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9">
    <w:name w:val="批注框文本 Char"/>
    <w:basedOn w:val="6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1" Type="http://schemas.openxmlformats.org/officeDocument/2006/relationships/fontTable" Target="fontTable.xml"/><Relationship Id="rId30" Type="http://schemas.openxmlformats.org/officeDocument/2006/relationships/customXml" Target="../customXml/item2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theme" Target="theme/theme1.xml"/><Relationship Id="rId27" Type="http://schemas.openxmlformats.org/officeDocument/2006/relationships/footer" Target="footer13.xml"/><Relationship Id="rId26" Type="http://schemas.openxmlformats.org/officeDocument/2006/relationships/header" Target="header12.xml"/><Relationship Id="rId25" Type="http://schemas.openxmlformats.org/officeDocument/2006/relationships/footer" Target="footer12.xml"/><Relationship Id="rId24" Type="http://schemas.openxmlformats.org/officeDocument/2006/relationships/footer" Target="footer11.xml"/><Relationship Id="rId23" Type="http://schemas.openxmlformats.org/officeDocument/2006/relationships/header" Target="header11.xml"/><Relationship Id="rId22" Type="http://schemas.openxmlformats.org/officeDocument/2006/relationships/footer" Target="footer10.xml"/><Relationship Id="rId21" Type="http://schemas.openxmlformats.org/officeDocument/2006/relationships/header" Target="header10.xml"/><Relationship Id="rId20" Type="http://schemas.openxmlformats.org/officeDocument/2006/relationships/footer" Target="footer9.xml"/><Relationship Id="rId2" Type="http://schemas.openxmlformats.org/officeDocument/2006/relationships/settings" Target="settings.xml"/><Relationship Id="rId19" Type="http://schemas.openxmlformats.org/officeDocument/2006/relationships/header" Target="header9.xml"/><Relationship Id="rId18" Type="http://schemas.openxmlformats.org/officeDocument/2006/relationships/footer" Target="footer8.xml"/><Relationship Id="rId17" Type="http://schemas.openxmlformats.org/officeDocument/2006/relationships/header" Target="header8.xml"/><Relationship Id="rId16" Type="http://schemas.openxmlformats.org/officeDocument/2006/relationships/footer" Target="footer7.xml"/><Relationship Id="rId15" Type="http://schemas.openxmlformats.org/officeDocument/2006/relationships/header" Target="head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1BD87C-1A11-4BE7-9D3A-C91218DCF4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17</Pages>
  <Words>1002</Words>
  <Characters>5718</Characters>
  <Lines>47</Lines>
  <Paragraphs>13</Paragraphs>
  <TotalTime>1052</TotalTime>
  <ScaleCrop>false</ScaleCrop>
  <LinksUpToDate>false</LinksUpToDate>
  <CharactersWithSpaces>6707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2022-08-17T14:13:00Z</dcterms:created>
  <dc:creator>Administrator</dc:creator>
  <cp:lastModifiedBy>达湘华</cp:lastModifiedBy>
  <dcterms:modified xsi:type="dcterms:W3CDTF">2023-12-18T01:32:23Z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2023-12-11T13:04:31Z</vt:filetime>
  </property>
  <property fmtid="{D5CDD505-2E9C-101B-9397-08002B2CF9AE}" pid="4" name="KSOProductBuildVer">
    <vt:lpwstr>2052-11.1.0.9208</vt:lpwstr>
  </property>
  <property fmtid="{D5CDD505-2E9C-101B-9397-08002B2CF9AE}" pid="5" name="ICV">
    <vt:lpwstr>34618CCC1A214E72AF48E1F1CF41FFBC_12</vt:lpwstr>
  </property>
</Properties>
</file>